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03" w:rsidRDefault="00C63D03"/>
    <w:p w:rsidR="0063229B" w:rsidRPr="00A650A0" w:rsidRDefault="0063229B" w:rsidP="003C586C">
      <w:pPr>
        <w:jc w:val="center"/>
        <w:rPr>
          <w:rFonts w:ascii="Comic Sans MS" w:hAnsi="Comic Sans MS"/>
          <w:b/>
          <w:color w:val="000000"/>
          <w:sz w:val="20"/>
          <w:szCs w:val="20"/>
        </w:rPr>
      </w:pPr>
      <w:r w:rsidRPr="00A650A0">
        <w:rPr>
          <w:rFonts w:ascii="Comic Sans MS" w:hAnsi="Comic Sans MS"/>
          <w:b/>
          <w:color w:val="000000"/>
          <w:sz w:val="20"/>
          <w:szCs w:val="20"/>
        </w:rPr>
        <w:t>Berkley Church of England Voluntary Aided First School</w:t>
      </w:r>
    </w:p>
    <w:p w:rsidR="0063229B" w:rsidRPr="00A650A0" w:rsidRDefault="00CF049D" w:rsidP="003C586C">
      <w:pPr>
        <w:jc w:val="center"/>
        <w:rPr>
          <w:rFonts w:ascii="Comic Sans MS" w:hAnsi="Comic Sans MS"/>
          <w:color w:val="000000"/>
          <w:sz w:val="20"/>
          <w:szCs w:val="20"/>
        </w:rPr>
      </w:pPr>
      <w:r>
        <w:rPr>
          <w:rFonts w:ascii="Comic Sans MS" w:hAnsi="Comic Sans MS"/>
          <w:b/>
          <w:color w:val="000000"/>
          <w:sz w:val="20"/>
          <w:szCs w:val="20"/>
        </w:rPr>
        <w:t>History</w:t>
      </w:r>
      <w:r w:rsidR="0063229B" w:rsidRPr="00A650A0">
        <w:rPr>
          <w:rFonts w:ascii="Comic Sans MS" w:hAnsi="Comic Sans MS"/>
          <w:b/>
          <w:color w:val="000000"/>
          <w:sz w:val="20"/>
          <w:szCs w:val="20"/>
        </w:rPr>
        <w:t xml:space="preserve"> Policy</w:t>
      </w:r>
      <w:r w:rsidR="00661855">
        <w:rPr>
          <w:rFonts w:ascii="Comic Sans MS" w:hAnsi="Comic Sans MS"/>
          <w:b/>
          <w:color w:val="000000"/>
          <w:sz w:val="20"/>
          <w:szCs w:val="20"/>
        </w:rPr>
        <w:t xml:space="preserve"> </w:t>
      </w:r>
    </w:p>
    <w:p w:rsidR="0063229B" w:rsidRPr="00A650A0" w:rsidRDefault="0063229B" w:rsidP="0063229B">
      <w:pPr>
        <w:rPr>
          <w:rFonts w:ascii="Comic Sans MS" w:hAnsi="Comic Sans MS"/>
          <w:b/>
          <w:color w:val="000000"/>
          <w:sz w:val="20"/>
          <w:szCs w:val="20"/>
        </w:rPr>
      </w:pPr>
    </w:p>
    <w:tbl>
      <w:tblPr>
        <w:tblStyle w:val="TableGrid"/>
        <w:tblW w:w="0" w:type="auto"/>
        <w:tblLook w:val="04A0" w:firstRow="1" w:lastRow="0" w:firstColumn="1" w:lastColumn="0" w:noHBand="0" w:noVBand="1"/>
      </w:tblPr>
      <w:tblGrid>
        <w:gridCol w:w="9242"/>
      </w:tblGrid>
      <w:tr w:rsidR="00C63D03" w:rsidTr="005F6729">
        <w:tc>
          <w:tcPr>
            <w:tcW w:w="9242" w:type="dxa"/>
          </w:tcPr>
          <w:p w:rsidR="00C63D03" w:rsidRDefault="00C63D03" w:rsidP="005F6729">
            <w:pPr>
              <w:jc w:val="center"/>
              <w:rPr>
                <w:rFonts w:ascii="Comic Sans MS" w:hAnsi="Comic Sans MS"/>
                <w:b/>
                <w:color w:val="000000"/>
                <w:sz w:val="20"/>
                <w:szCs w:val="20"/>
              </w:rPr>
            </w:pPr>
          </w:p>
          <w:p w:rsidR="00C63D03" w:rsidRPr="00C63D03" w:rsidRDefault="00C63D03" w:rsidP="005F6729">
            <w:pPr>
              <w:jc w:val="center"/>
              <w:rPr>
                <w:rFonts w:ascii="Comic Sans MS" w:hAnsi="Comic Sans MS"/>
                <w:b/>
                <w:bCs/>
                <w:color w:val="000000"/>
                <w:sz w:val="20"/>
                <w:szCs w:val="20"/>
                <w:u w:val="single"/>
              </w:rPr>
            </w:pPr>
            <w:r w:rsidRPr="00C63D03">
              <w:rPr>
                <w:rFonts w:ascii="Comic Sans MS" w:hAnsi="Comic Sans MS"/>
                <w:b/>
                <w:bCs/>
                <w:color w:val="000000"/>
                <w:sz w:val="20"/>
                <w:szCs w:val="20"/>
                <w:u w:val="single"/>
              </w:rPr>
              <w:t xml:space="preserve">Our vision and values </w:t>
            </w:r>
          </w:p>
          <w:p w:rsidR="00C63D03" w:rsidRPr="00C63D03" w:rsidRDefault="00C63D03" w:rsidP="005F6729">
            <w:pPr>
              <w:jc w:val="center"/>
              <w:rPr>
                <w:rFonts w:asciiTheme="minorHAnsi" w:hAnsiTheme="minorHAnsi" w:cstheme="minorHAnsi"/>
                <w:color w:val="000000"/>
                <w:sz w:val="20"/>
                <w:szCs w:val="20"/>
              </w:rPr>
            </w:pPr>
            <w:r w:rsidRPr="00C63D03">
              <w:rPr>
                <w:rFonts w:asciiTheme="minorHAnsi" w:hAnsiTheme="minorHAnsi" w:cstheme="minorHAnsi"/>
                <w:color w:val="000000"/>
                <w:sz w:val="20"/>
                <w:szCs w:val="20"/>
              </w:rPr>
              <w:t>We are a small school, with big ideas, adopting a creative approach to ensure that every child is supported in order to flourish and thrive; to see and develop their true potential.</w:t>
            </w:r>
          </w:p>
          <w:p w:rsidR="00C63D03" w:rsidRPr="00C63D03" w:rsidRDefault="00C63D03" w:rsidP="005F6729">
            <w:pPr>
              <w:jc w:val="center"/>
              <w:rPr>
                <w:rFonts w:asciiTheme="minorHAnsi" w:hAnsiTheme="minorHAnsi" w:cstheme="minorHAnsi"/>
                <w:color w:val="000000"/>
                <w:sz w:val="20"/>
                <w:szCs w:val="20"/>
              </w:rPr>
            </w:pPr>
          </w:p>
          <w:p w:rsidR="00C63D03" w:rsidRPr="00C63D03" w:rsidRDefault="00C63D03" w:rsidP="005F6729">
            <w:pPr>
              <w:jc w:val="center"/>
              <w:rPr>
                <w:rFonts w:asciiTheme="minorHAnsi" w:hAnsiTheme="minorHAnsi" w:cstheme="minorHAnsi"/>
                <w:color w:val="000000"/>
                <w:sz w:val="20"/>
                <w:szCs w:val="20"/>
              </w:rPr>
            </w:pPr>
            <w:r w:rsidRPr="00C63D03">
              <w:rPr>
                <w:rFonts w:asciiTheme="minorHAnsi" w:hAnsiTheme="minorHAnsi" w:cstheme="minorHAnsi"/>
                <w:color w:val="000000"/>
                <w:sz w:val="20"/>
                <w:szCs w:val="20"/>
              </w:rPr>
              <w:t>Our vision and ethos of the school is based on the sermon of the mount, Matthew 5:14- 16; “You are the light that gives light to the world. In the same way, let your light shine before others, live so that</w:t>
            </w:r>
            <w:r w:rsidRPr="00C63D03">
              <w:rPr>
                <w:rFonts w:asciiTheme="minorHAnsi" w:hAnsiTheme="minorHAnsi" w:cstheme="minorHAnsi"/>
                <w:color w:val="000000"/>
                <w:sz w:val="20"/>
                <w:szCs w:val="20"/>
                <w:vertAlign w:val="superscript"/>
              </w:rPr>
              <w:t xml:space="preserve"> </w:t>
            </w:r>
            <w:r w:rsidRPr="00C63D03">
              <w:rPr>
                <w:rFonts w:asciiTheme="minorHAnsi" w:hAnsiTheme="minorHAnsi" w:cstheme="minorHAnsi"/>
                <w:color w:val="000000"/>
                <w:sz w:val="20"/>
                <w:szCs w:val="20"/>
              </w:rPr>
              <w:t xml:space="preserve">they may see your good works.” </w:t>
            </w:r>
          </w:p>
          <w:p w:rsidR="00C63D03" w:rsidRPr="00C63D03" w:rsidRDefault="00C63D03" w:rsidP="005F6729">
            <w:pPr>
              <w:jc w:val="center"/>
              <w:rPr>
                <w:rFonts w:asciiTheme="minorHAnsi" w:hAnsiTheme="minorHAnsi" w:cstheme="minorHAnsi"/>
                <w:color w:val="000000"/>
                <w:sz w:val="20"/>
                <w:szCs w:val="20"/>
              </w:rPr>
            </w:pPr>
          </w:p>
          <w:p w:rsidR="00C63D03" w:rsidRPr="00C63D03" w:rsidRDefault="00C63D03" w:rsidP="005F6729">
            <w:pPr>
              <w:jc w:val="center"/>
              <w:rPr>
                <w:rFonts w:asciiTheme="minorHAnsi" w:hAnsiTheme="minorHAnsi" w:cstheme="minorHAnsi"/>
                <w:color w:val="000000"/>
                <w:sz w:val="20"/>
                <w:szCs w:val="20"/>
              </w:rPr>
            </w:pPr>
            <w:r w:rsidRPr="00C63D03">
              <w:rPr>
                <w:rFonts w:asciiTheme="minorHAnsi" w:hAnsiTheme="minorHAnsi" w:cstheme="minorHAnsi"/>
                <w:color w:val="000000"/>
                <w:sz w:val="20"/>
                <w:szCs w:val="20"/>
              </w:rPr>
              <w:t>We are children of th</w:t>
            </w:r>
            <w:r>
              <w:rPr>
                <w:rFonts w:asciiTheme="minorHAnsi" w:hAnsiTheme="minorHAnsi" w:cstheme="minorHAnsi"/>
                <w:color w:val="000000"/>
                <w:sz w:val="20"/>
                <w:szCs w:val="20"/>
              </w:rPr>
              <w:t>e community and guided by Faith</w:t>
            </w:r>
          </w:p>
          <w:p w:rsidR="00C63D03" w:rsidRDefault="00C63D03" w:rsidP="005F6729">
            <w:pPr>
              <w:jc w:val="center"/>
              <w:rPr>
                <w:rFonts w:ascii="Comic Sans MS" w:hAnsi="Comic Sans MS"/>
                <w:b/>
                <w:color w:val="000000"/>
                <w:sz w:val="20"/>
                <w:szCs w:val="20"/>
              </w:rPr>
            </w:pPr>
          </w:p>
        </w:tc>
      </w:tr>
    </w:tbl>
    <w:p w:rsidR="0063229B" w:rsidRDefault="0063229B" w:rsidP="0063229B">
      <w:pPr>
        <w:rPr>
          <w:rFonts w:ascii="Comic Sans MS" w:hAnsi="Comic Sans MS"/>
          <w:b/>
          <w:color w:val="000000"/>
          <w:sz w:val="20"/>
          <w:szCs w:val="20"/>
        </w:rPr>
      </w:pPr>
    </w:p>
    <w:p w:rsidR="00EA53F0" w:rsidRPr="00A650A0" w:rsidRDefault="00EA53F0" w:rsidP="00EA53F0">
      <w:pPr>
        <w:spacing w:line="300" w:lineRule="atLeast"/>
        <w:rPr>
          <w:rFonts w:ascii="Comic Sans MS" w:hAnsi="Comic Sans MS" w:cs="Helvetica"/>
          <w:color w:val="333333"/>
          <w:sz w:val="20"/>
          <w:szCs w:val="20"/>
        </w:rPr>
      </w:pPr>
      <w:r w:rsidRPr="00A650A0">
        <w:rPr>
          <w:rFonts w:ascii="Comic Sans MS" w:hAnsi="Comic Sans MS" w:cs="Helvetica"/>
          <w:color w:val="333333"/>
          <w:sz w:val="20"/>
          <w:szCs w:val="20"/>
        </w:rPr>
        <w:t>At Ber</w:t>
      </w:r>
      <w:r w:rsidR="00CF049D">
        <w:rPr>
          <w:rFonts w:ascii="Comic Sans MS" w:hAnsi="Comic Sans MS" w:cs="Helvetica"/>
          <w:color w:val="333333"/>
          <w:sz w:val="20"/>
          <w:szCs w:val="20"/>
        </w:rPr>
        <w:t>kley, we teach history</w:t>
      </w:r>
      <w:r w:rsidR="00CA67F5">
        <w:rPr>
          <w:rFonts w:ascii="Comic Sans MS" w:hAnsi="Comic Sans MS" w:cs="Helvetica"/>
          <w:color w:val="333333"/>
          <w:sz w:val="20"/>
          <w:szCs w:val="20"/>
        </w:rPr>
        <w:t xml:space="preserve"> through carefully planned units under the schemes from Plan B. This ensures we are building on the correct progression of knowledge as they move through our school. The teachers assess the pupils using oral feedback, their books and practical work. This is then recorded in our reports. </w:t>
      </w: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Objectives</w:t>
      </w:r>
    </w:p>
    <w:p w:rsidR="0063229B" w:rsidRPr="00A650A0" w:rsidRDefault="0063229B" w:rsidP="0063229B">
      <w:pPr>
        <w:rPr>
          <w:rFonts w:ascii="Comic Sans MS" w:hAnsi="Comic Sans MS"/>
          <w:color w:val="000000"/>
          <w:sz w:val="20"/>
          <w:szCs w:val="20"/>
        </w:rPr>
      </w:pPr>
    </w:p>
    <w:p w:rsidR="00CF049D" w:rsidRPr="00CF049D" w:rsidRDefault="00CF049D" w:rsidP="00CF049D">
      <w:pPr>
        <w:rPr>
          <w:rFonts w:ascii="Comic Sans MS" w:hAnsi="Comic Sans MS"/>
          <w:color w:val="000000"/>
          <w:sz w:val="20"/>
          <w:szCs w:val="20"/>
        </w:rPr>
      </w:pPr>
      <w:r w:rsidRPr="00CF049D">
        <w:rPr>
          <w:rFonts w:ascii="Comic Sans MS" w:hAnsi="Comic Sans MS"/>
          <w:color w:val="000000"/>
          <w:sz w:val="20"/>
          <w:szCs w:val="20"/>
        </w:rPr>
        <w:t>The objectives of History are:</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help pupils develop historical knowledge and understanding;</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introduce pupils to historical inquiry through studying historical evidence, asking questions and problem solving;</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help pupils develop a sense of time and chronology;</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help pupils interpret History using a variety of sources;</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give understanding that the society in which pupils live has been shaped by past developments and gain an understanding of this past;</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develop an appreciation of the need for both continuity and change;</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develop the ability to communicate historical knowledge in oral, written and visual forms using the appropriate vocabulary and techniques.</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develop children's ICT capabilities;</w:t>
      </w:r>
    </w:p>
    <w:p w:rsidR="00CF049D" w:rsidRPr="00CF049D" w:rsidRDefault="00CF049D" w:rsidP="00CF049D">
      <w:pPr>
        <w:numPr>
          <w:ilvl w:val="0"/>
          <w:numId w:val="4"/>
        </w:numPr>
        <w:rPr>
          <w:rFonts w:ascii="Comic Sans MS" w:hAnsi="Comic Sans MS"/>
          <w:color w:val="000000"/>
          <w:sz w:val="20"/>
          <w:szCs w:val="20"/>
        </w:rPr>
      </w:pPr>
      <w:r w:rsidRPr="00CF049D">
        <w:rPr>
          <w:rFonts w:ascii="Comic Sans MS" w:hAnsi="Comic Sans MS"/>
          <w:color w:val="000000"/>
          <w:sz w:val="20"/>
          <w:szCs w:val="20"/>
        </w:rPr>
        <w:t>To make children aware of Health and Safety issues.</w:t>
      </w:r>
    </w:p>
    <w:p w:rsidR="0063229B" w:rsidRPr="00A650A0" w:rsidRDefault="0063229B" w:rsidP="0063229B">
      <w:pPr>
        <w:numPr>
          <w:ilvl w:val="0"/>
          <w:numId w:val="1"/>
        </w:numPr>
        <w:rPr>
          <w:rFonts w:ascii="Comic Sans MS" w:hAnsi="Comic Sans MS" w:cs="Tahoma"/>
          <w:color w:val="000000"/>
          <w:sz w:val="20"/>
          <w:szCs w:val="20"/>
        </w:rPr>
      </w:pPr>
      <w:r w:rsidRPr="00A650A0">
        <w:rPr>
          <w:rFonts w:ascii="Comic Sans MS" w:hAnsi="Comic Sans MS" w:cs="Tahoma"/>
          <w:color w:val="000000"/>
          <w:sz w:val="20"/>
          <w:szCs w:val="20"/>
        </w:rPr>
        <w:t>To increase children’s knowledge of other cultures and in doing so, teach a respect and understanding of what it means to be a positive citizen in a multi-cultural society;</w:t>
      </w:r>
    </w:p>
    <w:p w:rsidR="0063229B" w:rsidRPr="00A650A0" w:rsidRDefault="0063229B" w:rsidP="0063229B">
      <w:pPr>
        <w:numPr>
          <w:ilvl w:val="0"/>
          <w:numId w:val="1"/>
        </w:numPr>
        <w:rPr>
          <w:rFonts w:ascii="Comic Sans MS" w:hAnsi="Comic Sans MS" w:cs="Tahoma"/>
          <w:color w:val="000000"/>
          <w:sz w:val="20"/>
          <w:szCs w:val="20"/>
        </w:rPr>
      </w:pPr>
      <w:r w:rsidRPr="00A650A0">
        <w:rPr>
          <w:rFonts w:ascii="Comic Sans MS" w:hAnsi="Comic Sans MS" w:cs="Tahoma"/>
          <w:color w:val="000000"/>
          <w:sz w:val="20"/>
          <w:szCs w:val="20"/>
        </w:rPr>
        <w:t xml:space="preserve">To develop children's </w:t>
      </w:r>
      <w:r w:rsidR="00CF77AE" w:rsidRPr="00A650A0">
        <w:rPr>
          <w:rFonts w:ascii="Comic Sans MS" w:hAnsi="Comic Sans MS" w:cs="Tahoma"/>
          <w:color w:val="000000"/>
          <w:sz w:val="20"/>
          <w:szCs w:val="20"/>
        </w:rPr>
        <w:t>computing skills</w:t>
      </w:r>
      <w:r w:rsidRPr="00A650A0">
        <w:rPr>
          <w:rFonts w:ascii="Comic Sans MS" w:hAnsi="Comic Sans MS" w:cs="Tahoma"/>
          <w:color w:val="000000"/>
          <w:sz w:val="20"/>
          <w:szCs w:val="20"/>
        </w:rPr>
        <w:t xml:space="preserve">; </w:t>
      </w:r>
    </w:p>
    <w:p w:rsidR="0063229B" w:rsidRPr="00A650A0" w:rsidRDefault="0063229B" w:rsidP="0063229B">
      <w:pPr>
        <w:numPr>
          <w:ilvl w:val="0"/>
          <w:numId w:val="1"/>
        </w:numPr>
        <w:rPr>
          <w:rFonts w:ascii="Comic Sans MS" w:hAnsi="Comic Sans MS" w:cs="Tahoma"/>
          <w:color w:val="000000"/>
          <w:sz w:val="20"/>
          <w:szCs w:val="20"/>
        </w:rPr>
      </w:pPr>
      <w:r w:rsidRPr="00A650A0">
        <w:rPr>
          <w:rFonts w:ascii="Comic Sans MS" w:hAnsi="Comic Sans MS" w:cs="Tahoma"/>
          <w:color w:val="000000"/>
          <w:sz w:val="20"/>
          <w:szCs w:val="20"/>
        </w:rPr>
        <w:t>To make children aware of Health and Safety issues, including e-safety.</w:t>
      </w:r>
    </w:p>
    <w:p w:rsidR="0063229B" w:rsidRPr="00A650A0" w:rsidRDefault="0063229B" w:rsidP="0063229B">
      <w:pPr>
        <w:rPr>
          <w:rFonts w:ascii="Comic Sans MS" w:hAnsi="Comic Sans MS" w:cs="Tahoma"/>
          <w:color w:val="000000"/>
          <w:sz w:val="20"/>
          <w:szCs w:val="20"/>
        </w:rPr>
      </w:pPr>
    </w:p>
    <w:p w:rsidR="0063229B" w:rsidRPr="00A650A0" w:rsidRDefault="0063229B" w:rsidP="0063229B">
      <w:pPr>
        <w:rPr>
          <w:rFonts w:ascii="Comic Sans MS" w:hAnsi="Comic Sans MS"/>
          <w:sz w:val="20"/>
          <w:szCs w:val="20"/>
          <w:u w:val="single"/>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Teaching and learning styles</w:t>
      </w:r>
    </w:p>
    <w:p w:rsidR="0063229B" w:rsidRPr="00A650A0" w:rsidRDefault="0063229B" w:rsidP="0063229B">
      <w:pPr>
        <w:rPr>
          <w:rFonts w:ascii="Comic Sans MS" w:hAnsi="Comic Sans MS"/>
          <w:b/>
          <w:color w:val="000000"/>
          <w:sz w:val="20"/>
          <w:szCs w:val="20"/>
        </w:rPr>
      </w:pPr>
    </w:p>
    <w:p w:rsidR="0063229B" w:rsidRPr="00A650A0" w:rsidRDefault="0063229B" w:rsidP="0063229B">
      <w:pPr>
        <w:rPr>
          <w:rFonts w:ascii="Comic Sans MS" w:hAnsi="Comic Sans MS"/>
          <w:color w:val="000000"/>
          <w:sz w:val="20"/>
          <w:szCs w:val="20"/>
        </w:rPr>
      </w:pPr>
      <w:r w:rsidRPr="00A650A0">
        <w:rPr>
          <w:rFonts w:ascii="Comic Sans MS" w:hAnsi="Comic Sans MS"/>
          <w:color w:val="000000"/>
          <w:sz w:val="20"/>
          <w:szCs w:val="20"/>
        </w:rPr>
        <w:t>The school uses a variety of teaching</w:t>
      </w:r>
      <w:r w:rsidR="00CF049D">
        <w:rPr>
          <w:rFonts w:ascii="Comic Sans MS" w:hAnsi="Comic Sans MS"/>
          <w:color w:val="000000"/>
          <w:sz w:val="20"/>
          <w:szCs w:val="20"/>
        </w:rPr>
        <w:t xml:space="preserve"> and learning styles in History</w:t>
      </w:r>
      <w:r w:rsidRPr="00A650A0">
        <w:rPr>
          <w:rFonts w:ascii="Comic Sans MS" w:hAnsi="Comic Sans MS"/>
          <w:color w:val="000000"/>
          <w:sz w:val="20"/>
          <w:szCs w:val="20"/>
        </w:rPr>
        <w:t xml:space="preserve"> lessons.  Our principal aim is to develop the children's knowledge, skill</w:t>
      </w:r>
      <w:r w:rsidR="00CF049D">
        <w:rPr>
          <w:rFonts w:ascii="Comic Sans MS" w:hAnsi="Comic Sans MS"/>
          <w:color w:val="000000"/>
          <w:sz w:val="20"/>
          <w:szCs w:val="20"/>
        </w:rPr>
        <w:t>s and understanding in History</w:t>
      </w:r>
      <w:r w:rsidRPr="00A650A0">
        <w:rPr>
          <w:rFonts w:ascii="Comic Sans MS" w:hAnsi="Comic Sans MS"/>
          <w:color w:val="000000"/>
          <w:sz w:val="20"/>
          <w:szCs w:val="20"/>
        </w:rPr>
        <w:t>.</w:t>
      </w:r>
    </w:p>
    <w:p w:rsidR="0063229B" w:rsidRPr="00A650A0" w:rsidRDefault="0063229B" w:rsidP="0063229B">
      <w:pPr>
        <w:rPr>
          <w:rFonts w:ascii="Comic Sans MS" w:hAnsi="Comic Sans MS"/>
          <w:color w:val="000000"/>
          <w:sz w:val="20"/>
          <w:szCs w:val="20"/>
        </w:rPr>
      </w:pPr>
      <w:r w:rsidRPr="00A650A0">
        <w:rPr>
          <w:rFonts w:ascii="Comic Sans MS" w:hAnsi="Comic Sans MS"/>
          <w:color w:val="000000"/>
          <w:sz w:val="20"/>
          <w:szCs w:val="20"/>
        </w:rPr>
        <w:t>Our teaching at all levels shall include opportunities for:</w:t>
      </w:r>
    </w:p>
    <w:p w:rsidR="0063229B" w:rsidRPr="00A650A0" w:rsidRDefault="0063229B" w:rsidP="0063229B">
      <w:pPr>
        <w:rPr>
          <w:rFonts w:ascii="Comic Sans MS" w:hAnsi="Comic Sans MS"/>
          <w:color w:val="000000"/>
          <w:sz w:val="20"/>
          <w:szCs w:val="20"/>
        </w:rPr>
      </w:pP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Teacher exposition;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Discussion techniques (pupil/pupil, pupil/teacher), appropriate to practical work; </w:t>
      </w:r>
    </w:p>
    <w:p w:rsidR="004B6DC5" w:rsidRPr="00A650A0" w:rsidRDefault="004B6DC5"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lastRenderedPageBreak/>
        <w:t>Developing questioning skills</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Consolidation and practice of fundamental skills and routines;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Problem solving;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First-hand experience </w:t>
      </w:r>
      <w:r w:rsidR="00CF049D">
        <w:rPr>
          <w:rFonts w:ascii="Comic Sans MS" w:hAnsi="Comic Sans MS" w:cs="Tahoma"/>
          <w:color w:val="000000"/>
          <w:sz w:val="20"/>
          <w:szCs w:val="20"/>
        </w:rPr>
        <w:t>and fieldwork</w:t>
      </w:r>
    </w:p>
    <w:p w:rsidR="0063229B" w:rsidRPr="00A650A0" w:rsidRDefault="004B6DC5"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The use of varying forms of technology</w:t>
      </w:r>
      <w:r w:rsidR="0063229B" w:rsidRPr="00A650A0">
        <w:rPr>
          <w:rFonts w:ascii="Comic Sans MS" w:hAnsi="Comic Sans MS" w:cs="Tahoma"/>
          <w:color w:val="000000"/>
          <w:sz w:val="20"/>
          <w:szCs w:val="20"/>
        </w:rPr>
        <w:t xml:space="preserve">; </w:t>
      </w:r>
    </w:p>
    <w:p w:rsidR="0063229B" w:rsidRPr="00A650A0" w:rsidRDefault="00CF049D" w:rsidP="0063229B">
      <w:pPr>
        <w:numPr>
          <w:ilvl w:val="0"/>
          <w:numId w:val="2"/>
        </w:numPr>
        <w:rPr>
          <w:rFonts w:ascii="Comic Sans MS" w:hAnsi="Comic Sans MS" w:cs="Tahoma"/>
          <w:color w:val="000000"/>
          <w:sz w:val="20"/>
          <w:szCs w:val="20"/>
        </w:rPr>
      </w:pPr>
      <w:r>
        <w:rPr>
          <w:rFonts w:ascii="Comic Sans MS" w:hAnsi="Comic Sans MS" w:cs="Tahoma"/>
          <w:color w:val="000000"/>
          <w:sz w:val="20"/>
          <w:szCs w:val="20"/>
        </w:rPr>
        <w:t>The recall of historical</w:t>
      </w:r>
      <w:r w:rsidR="0063229B" w:rsidRPr="00A650A0">
        <w:rPr>
          <w:rFonts w:ascii="Comic Sans MS" w:hAnsi="Comic Sans MS" w:cs="Tahoma"/>
          <w:color w:val="000000"/>
          <w:sz w:val="20"/>
          <w:szCs w:val="20"/>
        </w:rPr>
        <w:t xml:space="preserve"> facts;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The use of enquiry and research work;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Recording through a range of methods, e.g. reports, maps, graphs and models; </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 xml:space="preserve">Class work, group work, individual work; </w:t>
      </w:r>
    </w:p>
    <w:p w:rsidR="00CF049D" w:rsidRPr="00CF049D" w:rsidRDefault="00CF049D" w:rsidP="00CF049D">
      <w:pPr>
        <w:numPr>
          <w:ilvl w:val="0"/>
          <w:numId w:val="2"/>
        </w:numPr>
        <w:rPr>
          <w:rFonts w:ascii="Comic Sans MS" w:hAnsi="Comic Sans MS" w:cs="Tahoma"/>
          <w:color w:val="000000"/>
          <w:sz w:val="20"/>
          <w:szCs w:val="20"/>
        </w:rPr>
      </w:pPr>
      <w:r w:rsidRPr="00CF049D">
        <w:rPr>
          <w:rFonts w:ascii="Comic Sans MS" w:hAnsi="Comic Sans MS" w:cs="Tahoma"/>
          <w:color w:val="000000"/>
          <w:sz w:val="20"/>
          <w:szCs w:val="20"/>
        </w:rPr>
        <w:t>Developing a sense of wonder when studying the achievements of past societies;</w:t>
      </w:r>
    </w:p>
    <w:p w:rsidR="00CF049D" w:rsidRPr="00CF049D" w:rsidRDefault="00CF049D" w:rsidP="00CF049D">
      <w:pPr>
        <w:numPr>
          <w:ilvl w:val="0"/>
          <w:numId w:val="2"/>
        </w:numPr>
        <w:rPr>
          <w:rFonts w:ascii="Comic Sans MS" w:hAnsi="Comic Sans MS" w:cs="Tahoma"/>
          <w:color w:val="000000"/>
          <w:sz w:val="20"/>
          <w:szCs w:val="20"/>
        </w:rPr>
      </w:pPr>
      <w:r w:rsidRPr="00CF049D">
        <w:rPr>
          <w:rFonts w:ascii="Comic Sans MS" w:hAnsi="Comic Sans MS" w:cs="Tahoma"/>
          <w:color w:val="000000"/>
          <w:sz w:val="20"/>
          <w:szCs w:val="20"/>
        </w:rPr>
        <w:t>Exploring the enduring aspects of human nature through time e.g. looking at reasons for peoples actions;</w:t>
      </w:r>
    </w:p>
    <w:p w:rsidR="0063229B" w:rsidRPr="00A650A0" w:rsidRDefault="0063229B" w:rsidP="0063229B">
      <w:pPr>
        <w:numPr>
          <w:ilvl w:val="0"/>
          <w:numId w:val="2"/>
        </w:numPr>
        <w:rPr>
          <w:rFonts w:ascii="Comic Sans MS" w:hAnsi="Comic Sans MS" w:cs="Tahoma"/>
          <w:color w:val="000000"/>
          <w:sz w:val="20"/>
          <w:szCs w:val="20"/>
        </w:rPr>
      </w:pPr>
      <w:r w:rsidRPr="00A650A0">
        <w:rPr>
          <w:rFonts w:ascii="Comic Sans MS" w:hAnsi="Comic Sans MS" w:cs="Tahoma"/>
          <w:color w:val="000000"/>
          <w:sz w:val="20"/>
          <w:szCs w:val="20"/>
        </w:rPr>
        <w:t>Develop links with ot</w:t>
      </w:r>
      <w:r w:rsidR="00CF049D">
        <w:rPr>
          <w:rFonts w:ascii="Comic Sans MS" w:hAnsi="Comic Sans MS" w:cs="Tahoma"/>
          <w:color w:val="000000"/>
          <w:sz w:val="20"/>
          <w:szCs w:val="20"/>
        </w:rPr>
        <w:t>her subjects, including Mathematics, Literacy, Computing</w:t>
      </w:r>
      <w:r w:rsidRPr="00A650A0">
        <w:rPr>
          <w:rFonts w:ascii="Comic Sans MS" w:hAnsi="Comic Sans MS" w:cs="Tahoma"/>
          <w:color w:val="000000"/>
          <w:sz w:val="20"/>
          <w:szCs w:val="20"/>
        </w:rPr>
        <w:t>, Science, Art, R.E, DT</w:t>
      </w:r>
      <w:r w:rsidR="00CF049D">
        <w:rPr>
          <w:rFonts w:ascii="Comic Sans MS" w:hAnsi="Comic Sans MS" w:cs="Tahoma"/>
          <w:color w:val="000000"/>
          <w:sz w:val="20"/>
          <w:szCs w:val="20"/>
        </w:rPr>
        <w:t xml:space="preserve"> and Geography</w:t>
      </w:r>
    </w:p>
    <w:p w:rsidR="001E5E1E" w:rsidRPr="00A650A0" w:rsidRDefault="001E5E1E" w:rsidP="001E5E1E">
      <w:pPr>
        <w:ind w:left="360"/>
        <w:rPr>
          <w:rFonts w:ascii="Comic Sans MS" w:hAnsi="Comic Sans MS" w:cs="Tahoma"/>
          <w:color w:val="000000"/>
          <w:sz w:val="20"/>
          <w:szCs w:val="20"/>
        </w:rPr>
      </w:pPr>
    </w:p>
    <w:p w:rsidR="0063229B" w:rsidRPr="00A650A0" w:rsidRDefault="00CF049D" w:rsidP="0063229B">
      <w:pPr>
        <w:rPr>
          <w:rFonts w:ascii="Comic Sans MS" w:hAnsi="Comic Sans MS"/>
          <w:b/>
          <w:color w:val="000000"/>
          <w:sz w:val="20"/>
          <w:szCs w:val="20"/>
        </w:rPr>
      </w:pPr>
      <w:r>
        <w:rPr>
          <w:rFonts w:ascii="Comic Sans MS" w:hAnsi="Comic Sans MS"/>
          <w:b/>
          <w:color w:val="000000"/>
          <w:sz w:val="20"/>
          <w:szCs w:val="20"/>
        </w:rPr>
        <w:t>History</w:t>
      </w:r>
      <w:r w:rsidR="0063229B" w:rsidRPr="00A650A0">
        <w:rPr>
          <w:rFonts w:ascii="Comic Sans MS" w:hAnsi="Comic Sans MS"/>
          <w:b/>
          <w:color w:val="000000"/>
          <w:sz w:val="20"/>
          <w:szCs w:val="20"/>
        </w:rPr>
        <w:t xml:space="preserve"> Curriculum Planning </w:t>
      </w:r>
    </w:p>
    <w:p w:rsidR="0063229B" w:rsidRPr="00A650A0" w:rsidRDefault="0063229B" w:rsidP="0063229B">
      <w:pPr>
        <w:rPr>
          <w:rFonts w:ascii="Comic Sans MS" w:hAnsi="Comic Sans MS"/>
          <w:b/>
          <w:color w:val="000000"/>
          <w:sz w:val="20"/>
          <w:szCs w:val="20"/>
        </w:rPr>
      </w:pPr>
    </w:p>
    <w:p w:rsidR="0063229B" w:rsidRPr="00A650A0" w:rsidRDefault="0063229B" w:rsidP="0063229B">
      <w:pPr>
        <w:rPr>
          <w:rFonts w:ascii="Comic Sans MS" w:hAnsi="Comic Sans MS"/>
          <w:color w:val="000000"/>
          <w:sz w:val="20"/>
          <w:szCs w:val="20"/>
        </w:rPr>
      </w:pPr>
      <w:r w:rsidRPr="00A650A0">
        <w:rPr>
          <w:rFonts w:ascii="Comic Sans MS" w:hAnsi="Comic Sans MS"/>
          <w:color w:val="000000"/>
          <w:sz w:val="20"/>
          <w:szCs w:val="20"/>
        </w:rPr>
        <w:t xml:space="preserve">We operate a </w:t>
      </w:r>
      <w:r w:rsidR="00E61E6A">
        <w:rPr>
          <w:rFonts w:ascii="Comic Sans MS" w:hAnsi="Comic Sans MS"/>
          <w:color w:val="000000"/>
          <w:sz w:val="20"/>
          <w:szCs w:val="20"/>
        </w:rPr>
        <w:t xml:space="preserve">two year </w:t>
      </w:r>
      <w:r w:rsidRPr="00A650A0">
        <w:rPr>
          <w:rFonts w:ascii="Comic Sans MS" w:hAnsi="Comic Sans MS"/>
          <w:color w:val="000000"/>
          <w:sz w:val="20"/>
          <w:szCs w:val="20"/>
        </w:rPr>
        <w:t xml:space="preserve">planning </w:t>
      </w:r>
      <w:r w:rsidR="00E61E6A">
        <w:rPr>
          <w:rFonts w:ascii="Comic Sans MS" w:hAnsi="Comic Sans MS"/>
          <w:color w:val="000000"/>
          <w:sz w:val="20"/>
          <w:szCs w:val="20"/>
        </w:rPr>
        <w:t>cycle</w:t>
      </w:r>
      <w:r w:rsidRPr="00A650A0">
        <w:rPr>
          <w:rFonts w:ascii="Comic Sans MS" w:hAnsi="Comic Sans MS"/>
          <w:color w:val="000000"/>
          <w:sz w:val="20"/>
          <w:szCs w:val="20"/>
        </w:rPr>
        <w:t xml:space="preserve"> agreed by the whole teaching staff, based upon the Programmes of Study and Statements of Attainment</w:t>
      </w:r>
      <w:r w:rsidR="004B6DC5" w:rsidRPr="00A650A0">
        <w:rPr>
          <w:rFonts w:ascii="Comic Sans MS" w:hAnsi="Comic Sans MS"/>
          <w:color w:val="000000"/>
          <w:sz w:val="20"/>
          <w:szCs w:val="20"/>
        </w:rPr>
        <w:t xml:space="preserve"> of the National Curriculum</w:t>
      </w:r>
      <w:r w:rsidRPr="00A650A0">
        <w:rPr>
          <w:rFonts w:ascii="Comic Sans MS" w:hAnsi="Comic Sans MS"/>
          <w:color w:val="000000"/>
          <w:sz w:val="20"/>
          <w:szCs w:val="20"/>
        </w:rPr>
        <w:t xml:space="preserve">.  </w:t>
      </w:r>
      <w:r w:rsidR="007F75E9">
        <w:rPr>
          <w:rFonts w:ascii="Comic Sans MS" w:hAnsi="Comic Sans MS"/>
          <w:color w:val="000000"/>
          <w:sz w:val="20"/>
          <w:szCs w:val="20"/>
        </w:rPr>
        <w:t xml:space="preserve">We use PlanBee History units for the planning of lessons and progression of skills. </w:t>
      </w:r>
      <w:r w:rsidRPr="00A650A0">
        <w:rPr>
          <w:rFonts w:ascii="Comic Sans MS" w:hAnsi="Comic Sans MS"/>
          <w:color w:val="000000"/>
          <w:sz w:val="20"/>
          <w:szCs w:val="20"/>
        </w:rPr>
        <w:t xml:space="preserve">We plan progressive activities that develop </w:t>
      </w:r>
      <w:r w:rsidR="00CF049D">
        <w:rPr>
          <w:rFonts w:ascii="Comic Sans MS" w:hAnsi="Comic Sans MS"/>
          <w:color w:val="000000"/>
          <w:sz w:val="20"/>
          <w:szCs w:val="20"/>
        </w:rPr>
        <w:t>historical</w:t>
      </w:r>
      <w:r w:rsidRPr="00A650A0">
        <w:rPr>
          <w:rFonts w:ascii="Comic Sans MS" w:hAnsi="Comic Sans MS"/>
          <w:color w:val="000000"/>
          <w:sz w:val="20"/>
          <w:szCs w:val="20"/>
        </w:rPr>
        <w:t xml:space="preserve"> knowledge.  We use assessment for learning and adapt our planning as a result of our assessments.</w:t>
      </w:r>
    </w:p>
    <w:p w:rsidR="0063229B" w:rsidRPr="00A650A0" w:rsidRDefault="0063229B" w:rsidP="0063229B">
      <w:pPr>
        <w:rPr>
          <w:rFonts w:ascii="Comic Sans MS" w:hAnsi="Comic Sans MS"/>
          <w:color w:val="000000"/>
          <w:sz w:val="20"/>
          <w:szCs w:val="20"/>
        </w:rPr>
      </w:pPr>
    </w:p>
    <w:p w:rsidR="00A650A0" w:rsidRPr="00A650A0" w:rsidRDefault="00A650A0" w:rsidP="00A650A0">
      <w:pPr>
        <w:rPr>
          <w:rFonts w:ascii="Comic Sans MS" w:hAnsi="Comic Sans MS"/>
          <w:b/>
          <w:sz w:val="20"/>
          <w:szCs w:val="20"/>
        </w:rPr>
      </w:pPr>
      <w:r w:rsidRPr="00A650A0">
        <w:rPr>
          <w:rFonts w:ascii="Comic Sans MS" w:hAnsi="Comic Sans MS"/>
          <w:b/>
          <w:sz w:val="20"/>
          <w:szCs w:val="20"/>
        </w:rPr>
        <w:t>Inclusion</w:t>
      </w:r>
    </w:p>
    <w:p w:rsidR="00A650A0" w:rsidRPr="00A650A0" w:rsidRDefault="00A650A0" w:rsidP="00A650A0">
      <w:pPr>
        <w:rPr>
          <w:rFonts w:ascii="Comic Sans MS" w:hAnsi="Comic Sans MS"/>
          <w:b/>
          <w:sz w:val="20"/>
          <w:szCs w:val="20"/>
        </w:rPr>
      </w:pPr>
    </w:p>
    <w:p w:rsidR="00A650A0" w:rsidRPr="00A650A0" w:rsidRDefault="00A650A0" w:rsidP="00A650A0">
      <w:pPr>
        <w:spacing w:after="160" w:line="259" w:lineRule="auto"/>
        <w:rPr>
          <w:rFonts w:ascii="Comic Sans MS" w:eastAsia="Calibri" w:hAnsi="Comic Sans MS"/>
          <w:sz w:val="20"/>
          <w:szCs w:val="20"/>
        </w:rPr>
      </w:pPr>
      <w:r w:rsidRPr="00A650A0">
        <w:rPr>
          <w:rFonts w:ascii="Comic Sans MS" w:eastAsia="Calibri" w:hAnsi="Comic Sans MS"/>
          <w:sz w:val="20"/>
          <w:szCs w:val="20"/>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rsidR="00A650A0" w:rsidRPr="00A650A0" w:rsidRDefault="00A650A0" w:rsidP="00A650A0">
      <w:pPr>
        <w:rPr>
          <w:rFonts w:ascii="Comic Sans MS" w:hAnsi="Comic Sans MS"/>
          <w:sz w:val="20"/>
          <w:szCs w:val="20"/>
        </w:rPr>
      </w:pPr>
      <w:r w:rsidRPr="00A650A0">
        <w:rPr>
          <w:rFonts w:ascii="Comic Sans MS" w:eastAsia="Calibri" w:hAnsi="Comic Sans MS"/>
          <w:sz w:val="20"/>
          <w:szCs w:val="20"/>
        </w:rPr>
        <w:t xml:space="preserve">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language service, the educational psychologist and the bi-lingual support services amongst others.  </w:t>
      </w:r>
      <w:r w:rsidRPr="00A650A0">
        <w:rPr>
          <w:rFonts w:ascii="Comic Sans MS" w:hAnsi="Comic Sans MS"/>
          <w:sz w:val="20"/>
          <w:szCs w:val="20"/>
        </w:rPr>
        <w:t>The school uses the strategies of ‘The Dyslexia Friendly School’ that enable all children increased access to the curriculum through a broad-based, multi-sensory, visual, auditory and kinaesthetically planned curriculum.</w:t>
      </w:r>
    </w:p>
    <w:p w:rsidR="00A650A0" w:rsidRPr="00A650A0" w:rsidRDefault="00A650A0" w:rsidP="00A650A0">
      <w:pPr>
        <w:spacing w:after="160" w:line="259" w:lineRule="auto"/>
        <w:rPr>
          <w:rFonts w:ascii="Comic Sans MS" w:eastAsia="Calibri" w:hAnsi="Comic Sans MS"/>
          <w:sz w:val="20"/>
          <w:szCs w:val="20"/>
        </w:rPr>
      </w:pPr>
      <w:r w:rsidRPr="00A650A0">
        <w:rPr>
          <w:rFonts w:ascii="Comic Sans MS" w:eastAsia="Calibri" w:hAnsi="Comic Sans MS"/>
          <w:sz w:val="20"/>
          <w:szCs w:val="20"/>
        </w:rPr>
        <w:t>We adhere to the Equal Opportunity and Inclusion policies of the school. We work closely with parents and outside agencies as appropriate</w:t>
      </w:r>
    </w:p>
    <w:p w:rsidR="00A650A0" w:rsidRPr="00A650A0" w:rsidRDefault="00A650A0" w:rsidP="00A650A0">
      <w:pPr>
        <w:spacing w:after="160" w:line="259" w:lineRule="auto"/>
        <w:rPr>
          <w:rFonts w:ascii="Comic Sans MS" w:eastAsia="Calibri" w:hAnsi="Comic Sans MS"/>
          <w:sz w:val="20"/>
          <w:szCs w:val="20"/>
        </w:rPr>
      </w:pPr>
      <w:r w:rsidRPr="00A650A0">
        <w:rPr>
          <w:rFonts w:ascii="Comic Sans MS" w:eastAsia="Calibri" w:hAnsi="Comic Sans MS"/>
          <w:sz w:val="20"/>
          <w:szCs w:val="20"/>
        </w:rPr>
        <w:lastRenderedPageBreak/>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develops.as, and develop strategies for doing things.</w:t>
      </w: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The Foundation Stage</w:t>
      </w:r>
    </w:p>
    <w:p w:rsidR="0063229B" w:rsidRPr="00A650A0" w:rsidRDefault="0063229B" w:rsidP="0063229B">
      <w:pPr>
        <w:rPr>
          <w:rFonts w:ascii="Comic Sans MS" w:hAnsi="Comic Sans MS"/>
          <w:b/>
          <w:color w:val="000000"/>
          <w:sz w:val="20"/>
          <w:szCs w:val="20"/>
        </w:rPr>
      </w:pPr>
    </w:p>
    <w:p w:rsidR="0063229B" w:rsidRPr="00A650A0" w:rsidRDefault="00CF049D" w:rsidP="0063229B">
      <w:pPr>
        <w:rPr>
          <w:rFonts w:ascii="Comic Sans MS" w:hAnsi="Comic Sans MS"/>
          <w:color w:val="000000"/>
          <w:sz w:val="20"/>
          <w:szCs w:val="20"/>
        </w:rPr>
      </w:pPr>
      <w:r>
        <w:rPr>
          <w:rFonts w:ascii="Comic Sans MS" w:hAnsi="Comic Sans MS"/>
          <w:color w:val="000000"/>
          <w:sz w:val="20"/>
          <w:szCs w:val="20"/>
        </w:rPr>
        <w:t xml:space="preserve">History </w:t>
      </w:r>
      <w:r w:rsidR="00604F97" w:rsidRPr="00A650A0">
        <w:rPr>
          <w:rFonts w:ascii="Comic Sans MS" w:hAnsi="Comic Sans MS"/>
          <w:color w:val="000000"/>
          <w:sz w:val="20"/>
          <w:szCs w:val="20"/>
        </w:rPr>
        <w:t>skills are taught as part of ‘Understanding the World’ and</w:t>
      </w:r>
      <w:r w:rsidR="0063229B" w:rsidRPr="00A650A0">
        <w:rPr>
          <w:rFonts w:ascii="Comic Sans MS" w:hAnsi="Comic Sans MS"/>
          <w:color w:val="000000"/>
          <w:sz w:val="20"/>
          <w:szCs w:val="20"/>
        </w:rPr>
        <w:t xml:space="preserve"> </w:t>
      </w:r>
      <w:r w:rsidR="00604F97" w:rsidRPr="00A650A0">
        <w:rPr>
          <w:rFonts w:ascii="Comic Sans MS" w:hAnsi="Comic Sans MS"/>
          <w:color w:val="000000"/>
          <w:sz w:val="20"/>
          <w:szCs w:val="20"/>
        </w:rPr>
        <w:t xml:space="preserve">the </w:t>
      </w:r>
      <w:r w:rsidR="0063229B" w:rsidRPr="00A650A0">
        <w:rPr>
          <w:rFonts w:ascii="Comic Sans MS" w:hAnsi="Comic Sans MS"/>
          <w:color w:val="000000"/>
          <w:sz w:val="20"/>
          <w:szCs w:val="20"/>
        </w:rPr>
        <w:t xml:space="preserve">objectives </w:t>
      </w:r>
      <w:r w:rsidR="00604F97" w:rsidRPr="00A650A0">
        <w:rPr>
          <w:rFonts w:ascii="Comic Sans MS" w:hAnsi="Comic Sans MS"/>
          <w:color w:val="000000"/>
          <w:sz w:val="20"/>
          <w:szCs w:val="20"/>
        </w:rPr>
        <w:t xml:space="preserve">are </w:t>
      </w:r>
      <w:r w:rsidR="0063229B" w:rsidRPr="00A650A0">
        <w:rPr>
          <w:rFonts w:ascii="Comic Sans MS" w:hAnsi="Comic Sans MS"/>
          <w:color w:val="000000"/>
          <w:sz w:val="20"/>
          <w:szCs w:val="20"/>
        </w:rPr>
        <w:t xml:space="preserve">set out in the </w:t>
      </w:r>
      <w:r w:rsidR="00324D2A" w:rsidRPr="00A650A0">
        <w:rPr>
          <w:rFonts w:ascii="Comic Sans MS" w:eastAsiaTheme="minorHAnsi" w:hAnsi="Comic Sans MS" w:cs="HelveticaNeue-Bold"/>
          <w:bCs/>
          <w:sz w:val="20"/>
          <w:szCs w:val="20"/>
        </w:rPr>
        <w:t xml:space="preserve">Development Matters </w:t>
      </w:r>
      <w:r w:rsidR="004B6DC5" w:rsidRPr="00A650A0">
        <w:rPr>
          <w:rFonts w:ascii="Comic Sans MS" w:hAnsi="Comic Sans MS"/>
          <w:color w:val="000000"/>
          <w:sz w:val="20"/>
          <w:szCs w:val="20"/>
        </w:rPr>
        <w:t xml:space="preserve">and </w:t>
      </w:r>
      <w:r w:rsidR="00324D2A" w:rsidRPr="00A650A0">
        <w:rPr>
          <w:rFonts w:ascii="Comic Sans MS" w:hAnsi="Comic Sans MS"/>
          <w:color w:val="000000"/>
          <w:sz w:val="20"/>
          <w:szCs w:val="20"/>
        </w:rPr>
        <w:t xml:space="preserve">the </w:t>
      </w:r>
      <w:r w:rsidR="0063229B" w:rsidRPr="00A650A0">
        <w:rPr>
          <w:rFonts w:ascii="Comic Sans MS" w:hAnsi="Comic Sans MS"/>
          <w:color w:val="000000"/>
          <w:sz w:val="20"/>
          <w:szCs w:val="20"/>
        </w:rPr>
        <w:t>Early Learning Goals</w:t>
      </w:r>
      <w:r w:rsidR="004B6DC5" w:rsidRPr="00A650A0">
        <w:rPr>
          <w:rFonts w:ascii="Comic Sans MS" w:hAnsi="Comic Sans MS"/>
          <w:color w:val="000000"/>
          <w:sz w:val="20"/>
          <w:szCs w:val="20"/>
        </w:rPr>
        <w:t xml:space="preserve"> of the Foundation Stage curriculum</w:t>
      </w:r>
      <w:r w:rsidR="0063229B" w:rsidRPr="00A650A0">
        <w:rPr>
          <w:rFonts w:ascii="Comic Sans MS" w:hAnsi="Comic Sans MS"/>
          <w:color w:val="000000"/>
          <w:sz w:val="20"/>
          <w:szCs w:val="20"/>
        </w:rPr>
        <w:t xml:space="preserve">.   The children’s learning includes </w:t>
      </w:r>
      <w:r w:rsidR="003C586C" w:rsidRPr="00A650A0">
        <w:rPr>
          <w:rFonts w:ascii="Comic Sans MS" w:hAnsi="Comic Sans MS"/>
          <w:color w:val="000000"/>
          <w:sz w:val="20"/>
          <w:szCs w:val="20"/>
        </w:rPr>
        <w:t>developing s</w:t>
      </w:r>
      <w:r w:rsidR="0063229B" w:rsidRPr="00A650A0">
        <w:rPr>
          <w:rFonts w:ascii="Comic Sans MS" w:hAnsi="Comic Sans MS"/>
          <w:color w:val="000000"/>
          <w:sz w:val="20"/>
          <w:szCs w:val="20"/>
        </w:rPr>
        <w:t>cientific an</w:t>
      </w:r>
      <w:r w:rsidR="003C586C" w:rsidRPr="00A650A0">
        <w:rPr>
          <w:rFonts w:ascii="Comic Sans MS" w:hAnsi="Comic Sans MS"/>
          <w:color w:val="000000"/>
          <w:sz w:val="20"/>
          <w:szCs w:val="20"/>
        </w:rPr>
        <w:t>d Investigational skills, ICT, historical skills, g</w:t>
      </w:r>
      <w:r w:rsidR="0063229B" w:rsidRPr="00A650A0">
        <w:rPr>
          <w:rFonts w:ascii="Comic Sans MS" w:hAnsi="Comic Sans MS"/>
          <w:color w:val="000000"/>
          <w:sz w:val="20"/>
          <w:szCs w:val="20"/>
        </w:rPr>
        <w:t>eographical skills and developing respect and understanding of different beliefs and religions. The range of experience encourages children to make connections between one area of learning and another and so extends their understanding. There are links with all curriculum areas.</w:t>
      </w: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Assessment and Reporting</w:t>
      </w:r>
    </w:p>
    <w:p w:rsidR="0063229B" w:rsidRPr="00A650A0" w:rsidRDefault="0063229B" w:rsidP="0063229B">
      <w:pPr>
        <w:rPr>
          <w:rFonts w:ascii="Comic Sans MS" w:hAnsi="Comic Sans MS"/>
          <w:sz w:val="20"/>
          <w:szCs w:val="20"/>
        </w:rPr>
      </w:pPr>
      <w:r w:rsidRPr="00A650A0">
        <w:rPr>
          <w:rFonts w:ascii="Comic Sans MS" w:hAnsi="Comic Sans MS"/>
          <w:sz w:val="20"/>
          <w:szCs w:val="20"/>
        </w:rPr>
        <w:t>Opportunities for assessment will be identified in planning.  Performance will be regularly assessed and monitored in accordance wit</w:t>
      </w:r>
      <w:r w:rsidR="00CA67F5">
        <w:rPr>
          <w:rFonts w:ascii="Comic Sans MS" w:hAnsi="Comic Sans MS"/>
          <w:sz w:val="20"/>
          <w:szCs w:val="20"/>
        </w:rPr>
        <w:t xml:space="preserve">h the National Curriculum.  </w:t>
      </w:r>
      <w:r w:rsidRPr="00A650A0">
        <w:rPr>
          <w:rFonts w:ascii="Comic Sans MS" w:hAnsi="Comic Sans MS"/>
          <w:sz w:val="20"/>
          <w:szCs w:val="20"/>
        </w:rPr>
        <w:t>The teacher will pass on relevan</w:t>
      </w:r>
      <w:r w:rsidR="003C586C" w:rsidRPr="00A650A0">
        <w:rPr>
          <w:rFonts w:ascii="Comic Sans MS" w:hAnsi="Comic Sans MS"/>
          <w:sz w:val="20"/>
          <w:szCs w:val="20"/>
        </w:rPr>
        <w:t>t information to other teachers on Foundation S</w:t>
      </w:r>
      <w:r w:rsidR="00CA67F5">
        <w:rPr>
          <w:rFonts w:ascii="Comic Sans MS" w:hAnsi="Comic Sans MS"/>
          <w:sz w:val="20"/>
          <w:szCs w:val="20"/>
        </w:rPr>
        <w:t>tage data</w:t>
      </w:r>
      <w:r w:rsidR="003C586C" w:rsidRPr="00A650A0">
        <w:rPr>
          <w:rFonts w:ascii="Comic Sans MS" w:hAnsi="Comic Sans MS"/>
          <w:sz w:val="20"/>
          <w:szCs w:val="20"/>
        </w:rPr>
        <w:t xml:space="preserve"> and Key Stage</w:t>
      </w:r>
      <w:r w:rsidR="00324D2A" w:rsidRPr="00A650A0">
        <w:rPr>
          <w:rFonts w:ascii="Comic Sans MS" w:hAnsi="Comic Sans MS"/>
          <w:sz w:val="20"/>
          <w:szCs w:val="20"/>
        </w:rPr>
        <w:t xml:space="preserve"> </w:t>
      </w:r>
      <w:r w:rsidRPr="00A650A0">
        <w:rPr>
          <w:rFonts w:ascii="Comic Sans MS" w:hAnsi="Comic Sans MS"/>
          <w:sz w:val="20"/>
          <w:szCs w:val="20"/>
        </w:rPr>
        <w:t xml:space="preserve">1 </w:t>
      </w:r>
      <w:r w:rsidR="00324D2A" w:rsidRPr="00A650A0">
        <w:rPr>
          <w:rFonts w:ascii="Comic Sans MS" w:hAnsi="Comic Sans MS"/>
          <w:sz w:val="20"/>
          <w:szCs w:val="20"/>
        </w:rPr>
        <w:t xml:space="preserve">and 2 </w:t>
      </w:r>
      <w:r w:rsidRPr="00A650A0">
        <w:rPr>
          <w:rFonts w:ascii="Comic Sans MS" w:hAnsi="Comic Sans MS"/>
          <w:sz w:val="20"/>
          <w:szCs w:val="20"/>
        </w:rPr>
        <w:t>Teacher Assessments</w:t>
      </w:r>
      <w:r w:rsidR="00CA67F5">
        <w:rPr>
          <w:rFonts w:ascii="Comic Sans MS" w:hAnsi="Comic Sans MS"/>
          <w:sz w:val="20"/>
          <w:szCs w:val="20"/>
        </w:rPr>
        <w:t xml:space="preserve">.  </w:t>
      </w:r>
      <w:r w:rsidR="00604F97" w:rsidRPr="00A650A0">
        <w:rPr>
          <w:rFonts w:ascii="Comic Sans MS" w:hAnsi="Comic Sans MS"/>
          <w:sz w:val="20"/>
          <w:szCs w:val="20"/>
        </w:rPr>
        <w:t>P</w:t>
      </w:r>
      <w:r w:rsidRPr="00A650A0">
        <w:rPr>
          <w:rFonts w:ascii="Comic Sans MS" w:hAnsi="Comic Sans MS"/>
          <w:sz w:val="20"/>
          <w:szCs w:val="20"/>
        </w:rPr>
        <w:t>arents</w:t>
      </w:r>
      <w:r w:rsidR="003C586C" w:rsidRPr="00A650A0">
        <w:rPr>
          <w:rFonts w:ascii="Comic Sans MS" w:hAnsi="Comic Sans MS"/>
          <w:sz w:val="20"/>
          <w:szCs w:val="20"/>
        </w:rPr>
        <w:t>’</w:t>
      </w:r>
      <w:r w:rsidRPr="00A650A0">
        <w:rPr>
          <w:rFonts w:ascii="Comic Sans MS" w:hAnsi="Comic Sans MS"/>
          <w:sz w:val="20"/>
          <w:szCs w:val="20"/>
        </w:rPr>
        <w:t xml:space="preserve"> </w:t>
      </w:r>
      <w:r w:rsidR="00604F97" w:rsidRPr="00A650A0">
        <w:rPr>
          <w:rFonts w:ascii="Comic Sans MS" w:hAnsi="Comic Sans MS"/>
          <w:sz w:val="20"/>
          <w:szCs w:val="20"/>
        </w:rPr>
        <w:t xml:space="preserve">consultation evenings are held twice a year </w:t>
      </w:r>
      <w:r w:rsidR="00CA67F5">
        <w:rPr>
          <w:rFonts w:ascii="Comic Sans MS" w:hAnsi="Comic Sans MS"/>
          <w:sz w:val="20"/>
          <w:szCs w:val="20"/>
        </w:rPr>
        <w:t xml:space="preserve">and written report is sent to parents. </w:t>
      </w: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Personal, Social, Health Education (PSHE) and Citizenship</w:t>
      </w: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Spiritual, Moral and Cultural Development</w:t>
      </w:r>
    </w:p>
    <w:p w:rsidR="0063229B" w:rsidRPr="00A650A0" w:rsidRDefault="0063229B" w:rsidP="0063229B">
      <w:pPr>
        <w:rPr>
          <w:rFonts w:ascii="Comic Sans MS" w:hAnsi="Comic Sans MS"/>
          <w:b/>
          <w:color w:val="000000"/>
          <w:sz w:val="20"/>
          <w:szCs w:val="20"/>
        </w:rPr>
      </w:pPr>
    </w:p>
    <w:p w:rsidR="008E10A3" w:rsidRPr="008E10A3" w:rsidRDefault="008E10A3" w:rsidP="008E10A3">
      <w:pPr>
        <w:rPr>
          <w:rFonts w:ascii="Comic Sans MS" w:hAnsi="Comic Sans MS"/>
          <w:color w:val="000000"/>
          <w:sz w:val="20"/>
          <w:szCs w:val="20"/>
        </w:rPr>
      </w:pPr>
      <w:r w:rsidRPr="008E10A3">
        <w:rPr>
          <w:rFonts w:ascii="Comic Sans MS" w:hAnsi="Comic Sans MS"/>
          <w:color w:val="000000"/>
          <w:sz w:val="20"/>
          <w:szCs w:val="20"/>
        </w:rPr>
        <w:t>History contributes to the teaching of elements of PSHE and Citizenship.  The children have the opportunity to discuss how they feel about their own work, and the methods and approaches used by others.</w:t>
      </w:r>
    </w:p>
    <w:p w:rsidR="008E10A3" w:rsidRPr="008E10A3" w:rsidRDefault="008E10A3" w:rsidP="008E10A3">
      <w:pPr>
        <w:rPr>
          <w:rFonts w:ascii="Comic Sans MS" w:hAnsi="Comic Sans MS"/>
          <w:color w:val="000000"/>
          <w:sz w:val="20"/>
          <w:szCs w:val="20"/>
        </w:rPr>
      </w:pPr>
      <w:r w:rsidRPr="008E10A3">
        <w:rPr>
          <w:rFonts w:ascii="Comic Sans MS" w:hAnsi="Comic Sans MS"/>
          <w:color w:val="000000"/>
          <w:sz w:val="20"/>
          <w:szCs w:val="20"/>
        </w:rPr>
        <w:t>The teaching of History offers opportunities to support the social development of our children through the way we expect them to work with each other in lessons.  Groupings allow children to work together and give them the chance to discuss their feelings about their own work, and the work of others.  The work in general, helps them to develop respect of the abilities of other children, and encourages them to collaborate and cooperate across a range of activities and experiences.  The children learn to respect and work with each other and with adults, thus developing a better understanding of themselves.</w:t>
      </w: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Safety</w:t>
      </w:r>
    </w:p>
    <w:p w:rsidR="0063229B" w:rsidRPr="00A650A0" w:rsidRDefault="0063229B" w:rsidP="0063229B">
      <w:pPr>
        <w:rPr>
          <w:rFonts w:ascii="Comic Sans MS" w:hAnsi="Comic Sans MS"/>
          <w:b/>
          <w:color w:val="000000"/>
          <w:sz w:val="20"/>
          <w:szCs w:val="20"/>
        </w:rPr>
      </w:pPr>
    </w:p>
    <w:p w:rsidR="004005FE" w:rsidRPr="00E72E92" w:rsidRDefault="004005FE" w:rsidP="004005FE">
      <w:pPr>
        <w:rPr>
          <w:rFonts w:ascii="Comic Sans MS" w:hAnsi="Comic Sans MS"/>
          <w:sz w:val="20"/>
          <w:szCs w:val="20"/>
        </w:rPr>
      </w:pPr>
      <w:r>
        <w:rPr>
          <w:rFonts w:ascii="Comic Sans MS" w:hAnsi="Comic Sans MS"/>
          <w:sz w:val="20"/>
          <w:szCs w:val="20"/>
        </w:rPr>
        <w:t xml:space="preserve">We create a </w:t>
      </w:r>
      <w:r w:rsidRPr="00E72E92">
        <w:rPr>
          <w:rFonts w:ascii="Comic Sans MS" w:hAnsi="Comic Sans MS"/>
          <w:sz w:val="20"/>
          <w:szCs w:val="20"/>
        </w:rPr>
        <w:t>safe and secure environment and provide a curriculum which teaches children how to be safe, make choices and assess risks. All adults have undergone all necessary safeguarding clearance checks to work with children.</w:t>
      </w:r>
    </w:p>
    <w:p w:rsidR="004005FE" w:rsidRPr="00E72E92" w:rsidRDefault="004005FE" w:rsidP="004005FE">
      <w:pPr>
        <w:rPr>
          <w:rFonts w:ascii="Comic Sans MS" w:hAnsi="Comic Sans MS"/>
          <w:sz w:val="20"/>
          <w:szCs w:val="20"/>
        </w:rPr>
      </w:pPr>
      <w:r w:rsidRPr="00E72E92">
        <w:rPr>
          <w:rFonts w:ascii="Comic Sans MS" w:hAnsi="Comic Sans MS"/>
          <w:sz w:val="20"/>
          <w:szCs w:val="20"/>
        </w:rPr>
        <w:t>At all times, all staff follow the Safeguarding and Child Protection procedures as laid down by the school.</w:t>
      </w:r>
    </w:p>
    <w:p w:rsidR="004005FE" w:rsidRPr="00E72E92" w:rsidRDefault="004005FE" w:rsidP="004005FE">
      <w:pPr>
        <w:rPr>
          <w:rFonts w:ascii="Comic Sans MS" w:hAnsi="Comic Sans MS"/>
          <w:sz w:val="20"/>
          <w:szCs w:val="20"/>
        </w:rPr>
      </w:pPr>
      <w:r w:rsidRPr="00E72E92">
        <w:rPr>
          <w:rFonts w:ascii="Comic Sans MS" w:hAnsi="Comic Sans MS"/>
          <w:sz w:val="20"/>
          <w:szCs w:val="20"/>
        </w:rPr>
        <w:t>E-safety is a priority in all our planning and teaching.  Learning opportunities are planned to reinforce this message.</w:t>
      </w:r>
    </w:p>
    <w:p w:rsidR="004005FE" w:rsidRPr="00E72E92" w:rsidRDefault="004005FE" w:rsidP="004005FE">
      <w:pPr>
        <w:rPr>
          <w:rFonts w:ascii="Comic Sans MS" w:hAnsi="Comic Sans MS"/>
          <w:b/>
          <w:sz w:val="20"/>
          <w:szCs w:val="20"/>
          <w:u w:val="single"/>
        </w:rPr>
      </w:pPr>
    </w:p>
    <w:p w:rsidR="0063229B" w:rsidRPr="00A650A0" w:rsidRDefault="0063229B" w:rsidP="0063229B">
      <w:pPr>
        <w:rPr>
          <w:rFonts w:ascii="Comic Sans MS" w:hAnsi="Comic Sans MS"/>
          <w:color w:val="000000"/>
          <w:sz w:val="20"/>
          <w:szCs w:val="20"/>
        </w:rPr>
      </w:pPr>
    </w:p>
    <w:p w:rsidR="0063229B" w:rsidRPr="00A650A0" w:rsidRDefault="0063229B" w:rsidP="0063229B">
      <w:pPr>
        <w:rPr>
          <w:rFonts w:ascii="Comic Sans MS" w:hAnsi="Comic Sans MS"/>
          <w:b/>
          <w:color w:val="000000"/>
          <w:sz w:val="20"/>
          <w:szCs w:val="20"/>
        </w:rPr>
      </w:pPr>
      <w:r w:rsidRPr="00A650A0">
        <w:rPr>
          <w:rFonts w:ascii="Comic Sans MS" w:hAnsi="Comic Sans MS"/>
          <w:b/>
          <w:color w:val="000000"/>
          <w:sz w:val="20"/>
          <w:szCs w:val="20"/>
        </w:rPr>
        <w:t>Resources</w:t>
      </w:r>
    </w:p>
    <w:p w:rsidR="0063229B" w:rsidRPr="00A650A0" w:rsidRDefault="0063229B" w:rsidP="0063229B">
      <w:pPr>
        <w:rPr>
          <w:rFonts w:ascii="Comic Sans MS" w:hAnsi="Comic Sans MS"/>
          <w:b/>
          <w:color w:val="000000"/>
          <w:sz w:val="20"/>
          <w:szCs w:val="20"/>
        </w:rPr>
      </w:pPr>
    </w:p>
    <w:p w:rsidR="004A6DC8" w:rsidRDefault="0063229B" w:rsidP="004A6DC8">
      <w:pPr>
        <w:autoSpaceDE w:val="0"/>
        <w:autoSpaceDN w:val="0"/>
        <w:adjustRightInd w:val="0"/>
        <w:rPr>
          <w:rFonts w:ascii="Comic Sans MS" w:hAnsi="Comic Sans MS" w:cs="TT210t00"/>
          <w:sz w:val="20"/>
          <w:szCs w:val="20"/>
        </w:rPr>
      </w:pPr>
      <w:r w:rsidRPr="00A650A0">
        <w:rPr>
          <w:rFonts w:ascii="Comic Sans MS" w:hAnsi="Comic Sans MS"/>
          <w:color w:val="000000"/>
          <w:sz w:val="20"/>
          <w:szCs w:val="20"/>
        </w:rPr>
        <w:t xml:space="preserve">We have a wide range of resources to support the teaching of </w:t>
      </w:r>
      <w:r w:rsidR="008E10A3">
        <w:rPr>
          <w:rFonts w:ascii="Comic Sans MS" w:hAnsi="Comic Sans MS"/>
          <w:color w:val="000000"/>
          <w:sz w:val="20"/>
          <w:szCs w:val="20"/>
        </w:rPr>
        <w:t>History</w:t>
      </w:r>
      <w:r w:rsidRPr="00A650A0">
        <w:rPr>
          <w:rFonts w:ascii="Comic Sans MS" w:hAnsi="Comic Sans MS"/>
          <w:color w:val="000000"/>
          <w:sz w:val="20"/>
          <w:szCs w:val="20"/>
        </w:rPr>
        <w:t xml:space="preserve"> across the school.  </w:t>
      </w:r>
      <w:r w:rsidR="004A6DC8" w:rsidRPr="00A650A0">
        <w:rPr>
          <w:rFonts w:ascii="Comic Sans MS" w:hAnsi="Comic Sans MS"/>
          <w:color w:val="000000"/>
          <w:sz w:val="20"/>
          <w:szCs w:val="20"/>
        </w:rPr>
        <w:t xml:space="preserve"> </w:t>
      </w:r>
      <w:r w:rsidRPr="00A650A0">
        <w:rPr>
          <w:rFonts w:ascii="Comic Sans MS" w:hAnsi="Comic Sans MS"/>
          <w:color w:val="000000"/>
          <w:sz w:val="20"/>
          <w:szCs w:val="20"/>
        </w:rPr>
        <w:t>Resources are updated continually as appropriate, including</w:t>
      </w:r>
      <w:r w:rsidR="004A6DC8" w:rsidRPr="00A650A0">
        <w:rPr>
          <w:rFonts w:ascii="Comic Sans MS" w:hAnsi="Comic Sans MS"/>
          <w:color w:val="000000"/>
          <w:sz w:val="20"/>
          <w:szCs w:val="20"/>
        </w:rPr>
        <w:t xml:space="preserve"> technology</w:t>
      </w:r>
      <w:r w:rsidRPr="00A650A0">
        <w:rPr>
          <w:rFonts w:ascii="Comic Sans MS" w:hAnsi="Comic Sans MS"/>
          <w:color w:val="000000"/>
          <w:sz w:val="20"/>
          <w:szCs w:val="20"/>
        </w:rPr>
        <w:t>.</w:t>
      </w:r>
      <w:r w:rsidR="004A6DC8" w:rsidRPr="00A650A0">
        <w:rPr>
          <w:rFonts w:ascii="Comic Sans MS" w:hAnsi="Comic Sans MS" w:cs="TT210t00"/>
          <w:sz w:val="20"/>
          <w:szCs w:val="20"/>
        </w:rPr>
        <w:t xml:space="preserve"> W</w:t>
      </w:r>
      <w:r w:rsidR="008E10A3">
        <w:rPr>
          <w:rFonts w:ascii="Comic Sans MS" w:hAnsi="Comic Sans MS" w:cs="TT210t00"/>
          <w:sz w:val="20"/>
          <w:szCs w:val="20"/>
        </w:rPr>
        <w:t>e have a good supply of histor</w:t>
      </w:r>
      <w:r w:rsidR="004A6DC8" w:rsidRPr="00A650A0">
        <w:rPr>
          <w:rFonts w:ascii="Comic Sans MS" w:hAnsi="Comic Sans MS" w:cs="TT210t00"/>
          <w:sz w:val="20"/>
          <w:szCs w:val="20"/>
        </w:rPr>
        <w:t xml:space="preserve">y topic books and access to a wide a range of educational websites to support children’s learning. </w:t>
      </w:r>
    </w:p>
    <w:p w:rsidR="008E10A3" w:rsidRPr="00A650A0" w:rsidRDefault="008E10A3" w:rsidP="004A6DC8">
      <w:pPr>
        <w:autoSpaceDE w:val="0"/>
        <w:autoSpaceDN w:val="0"/>
        <w:adjustRightInd w:val="0"/>
        <w:rPr>
          <w:rFonts w:ascii="Comic Sans MS" w:hAnsi="Comic Sans MS" w:cs="TT210t00"/>
          <w:sz w:val="20"/>
          <w:szCs w:val="20"/>
        </w:rPr>
      </w:pPr>
    </w:p>
    <w:p w:rsidR="004A6DC8" w:rsidRPr="00A650A0" w:rsidRDefault="004A6DC8" w:rsidP="004A6DC8">
      <w:pPr>
        <w:autoSpaceDE w:val="0"/>
        <w:autoSpaceDN w:val="0"/>
        <w:adjustRightInd w:val="0"/>
        <w:rPr>
          <w:rFonts w:ascii="Comic Sans MS" w:hAnsi="Comic Sans MS" w:cs="TT210t00"/>
          <w:b/>
          <w:sz w:val="20"/>
          <w:szCs w:val="20"/>
        </w:rPr>
      </w:pPr>
      <w:r w:rsidRPr="00A650A0">
        <w:rPr>
          <w:rFonts w:ascii="Comic Sans MS" w:hAnsi="Comic Sans MS" w:cs="TT210t00"/>
          <w:b/>
          <w:sz w:val="20"/>
          <w:szCs w:val="20"/>
        </w:rPr>
        <w:t>Monitoring and review</w:t>
      </w:r>
    </w:p>
    <w:p w:rsidR="004A6DC8" w:rsidRPr="00A650A0" w:rsidRDefault="004A6DC8" w:rsidP="004A6DC8">
      <w:pPr>
        <w:autoSpaceDE w:val="0"/>
        <w:autoSpaceDN w:val="0"/>
        <w:adjustRightInd w:val="0"/>
        <w:rPr>
          <w:rFonts w:ascii="Comic Sans MS" w:hAnsi="Comic Sans MS" w:cs="TT210t00"/>
          <w:b/>
          <w:sz w:val="20"/>
          <w:szCs w:val="20"/>
        </w:rPr>
      </w:pPr>
    </w:p>
    <w:p w:rsidR="004A6DC8" w:rsidRPr="00A650A0" w:rsidRDefault="008E10A3" w:rsidP="004A6DC8">
      <w:pPr>
        <w:autoSpaceDE w:val="0"/>
        <w:autoSpaceDN w:val="0"/>
        <w:adjustRightInd w:val="0"/>
        <w:rPr>
          <w:rFonts w:ascii="Comic Sans MS" w:hAnsi="Comic Sans MS" w:cs="TT210t00"/>
          <w:sz w:val="20"/>
          <w:szCs w:val="20"/>
        </w:rPr>
      </w:pPr>
      <w:r>
        <w:rPr>
          <w:rFonts w:ascii="Comic Sans MS" w:hAnsi="Comic Sans MS" w:cs="TT210t00"/>
          <w:sz w:val="20"/>
          <w:szCs w:val="20"/>
        </w:rPr>
        <w:t>The History</w:t>
      </w:r>
      <w:r w:rsidR="004A6DC8" w:rsidRPr="00A650A0">
        <w:rPr>
          <w:rFonts w:ascii="Comic Sans MS" w:hAnsi="Comic Sans MS" w:cs="TT210t00"/>
          <w:sz w:val="20"/>
          <w:szCs w:val="20"/>
        </w:rPr>
        <w:t xml:space="preserve"> subject leader is responsible for monitoring the standard of the children’s work</w:t>
      </w:r>
    </w:p>
    <w:p w:rsidR="004A6DC8" w:rsidRPr="00A650A0" w:rsidRDefault="004A6DC8" w:rsidP="004A6DC8">
      <w:pPr>
        <w:autoSpaceDE w:val="0"/>
        <w:autoSpaceDN w:val="0"/>
        <w:adjustRightInd w:val="0"/>
        <w:rPr>
          <w:rFonts w:ascii="Comic Sans MS" w:hAnsi="Comic Sans MS" w:cs="TT210t00"/>
          <w:sz w:val="20"/>
          <w:szCs w:val="20"/>
        </w:rPr>
      </w:pPr>
      <w:r w:rsidRPr="00A650A0">
        <w:rPr>
          <w:rFonts w:ascii="Comic Sans MS" w:hAnsi="Comic Sans MS" w:cs="TT210t00"/>
          <w:sz w:val="20"/>
          <w:szCs w:val="20"/>
        </w:rPr>
        <w:t xml:space="preserve">and the quality of teaching in </w:t>
      </w:r>
      <w:r w:rsidR="008E10A3">
        <w:rPr>
          <w:rFonts w:ascii="Comic Sans MS" w:hAnsi="Comic Sans MS" w:cs="TT210t00"/>
          <w:sz w:val="20"/>
          <w:szCs w:val="20"/>
        </w:rPr>
        <w:t>History. The History</w:t>
      </w:r>
      <w:r w:rsidRPr="00A650A0">
        <w:rPr>
          <w:rFonts w:ascii="Comic Sans MS" w:hAnsi="Comic Sans MS" w:cs="TT210t00"/>
          <w:sz w:val="20"/>
          <w:szCs w:val="20"/>
        </w:rPr>
        <w:t xml:space="preserve"> subject leader is also responsible for</w:t>
      </w:r>
    </w:p>
    <w:p w:rsidR="004A6DC8" w:rsidRPr="00A650A0" w:rsidRDefault="004A6DC8" w:rsidP="004A6DC8">
      <w:pPr>
        <w:autoSpaceDE w:val="0"/>
        <w:autoSpaceDN w:val="0"/>
        <w:adjustRightInd w:val="0"/>
        <w:rPr>
          <w:rFonts w:ascii="Comic Sans MS" w:hAnsi="Comic Sans MS" w:cs="TT210t00"/>
          <w:sz w:val="20"/>
          <w:szCs w:val="20"/>
        </w:rPr>
      </w:pPr>
      <w:r w:rsidRPr="00A650A0">
        <w:rPr>
          <w:rFonts w:ascii="Comic Sans MS" w:hAnsi="Comic Sans MS" w:cs="TT210t00"/>
          <w:sz w:val="20"/>
          <w:szCs w:val="20"/>
        </w:rPr>
        <w:t xml:space="preserve">supporting colleagues in the teaching of </w:t>
      </w:r>
      <w:r w:rsidR="008E10A3">
        <w:rPr>
          <w:rFonts w:ascii="Comic Sans MS" w:hAnsi="Comic Sans MS" w:cs="TT210t00"/>
          <w:sz w:val="20"/>
          <w:szCs w:val="20"/>
        </w:rPr>
        <w:t>History</w:t>
      </w:r>
      <w:r w:rsidRPr="00A650A0">
        <w:rPr>
          <w:rFonts w:ascii="Comic Sans MS" w:hAnsi="Comic Sans MS" w:cs="TT210t00"/>
          <w:sz w:val="20"/>
          <w:szCs w:val="20"/>
        </w:rPr>
        <w:t>, for being informed about current</w:t>
      </w:r>
    </w:p>
    <w:p w:rsidR="004A6DC8" w:rsidRPr="00A650A0" w:rsidRDefault="004A6DC8" w:rsidP="004005FE">
      <w:pPr>
        <w:autoSpaceDE w:val="0"/>
        <w:autoSpaceDN w:val="0"/>
        <w:adjustRightInd w:val="0"/>
        <w:rPr>
          <w:rFonts w:ascii="Comic Sans MS" w:hAnsi="Comic Sans MS" w:cs="TT210t00"/>
          <w:sz w:val="20"/>
          <w:szCs w:val="20"/>
        </w:rPr>
      </w:pPr>
      <w:r w:rsidRPr="00A650A0">
        <w:rPr>
          <w:rFonts w:ascii="Comic Sans MS" w:hAnsi="Comic Sans MS" w:cs="TT210t00"/>
          <w:sz w:val="20"/>
          <w:szCs w:val="20"/>
        </w:rPr>
        <w:t>developments in the subject, and for providing a strategic lead and direction for the subject in the</w:t>
      </w:r>
      <w:r w:rsidR="004005FE">
        <w:rPr>
          <w:rFonts w:ascii="Comic Sans MS" w:hAnsi="Comic Sans MS" w:cs="TT210t00"/>
          <w:sz w:val="20"/>
          <w:szCs w:val="20"/>
        </w:rPr>
        <w:t xml:space="preserve"> </w:t>
      </w:r>
      <w:r w:rsidRPr="00A650A0">
        <w:rPr>
          <w:rFonts w:ascii="Comic Sans MS" w:hAnsi="Comic Sans MS" w:cs="TT210t00"/>
          <w:sz w:val="20"/>
          <w:szCs w:val="20"/>
        </w:rPr>
        <w:t>school.</w:t>
      </w:r>
    </w:p>
    <w:p w:rsidR="004A6DC8" w:rsidRPr="00A650A0" w:rsidRDefault="004A6DC8" w:rsidP="004A6DC8">
      <w:pPr>
        <w:autoSpaceDE w:val="0"/>
        <w:autoSpaceDN w:val="0"/>
        <w:adjustRightInd w:val="0"/>
        <w:rPr>
          <w:rFonts w:ascii="Comic Sans MS" w:hAnsi="Comic Sans MS" w:cs="TT210t00"/>
          <w:sz w:val="20"/>
          <w:szCs w:val="20"/>
        </w:rPr>
      </w:pPr>
    </w:p>
    <w:p w:rsidR="003C071C" w:rsidRDefault="008334BE">
      <w:pPr>
        <w:rPr>
          <w:rFonts w:ascii="Comic Sans MS" w:hAnsi="Comic Sans MS"/>
          <w:b/>
          <w:color w:val="000000"/>
          <w:sz w:val="20"/>
          <w:szCs w:val="20"/>
        </w:rPr>
      </w:pPr>
      <w:r>
        <w:rPr>
          <w:rFonts w:ascii="Comic Sans MS" w:hAnsi="Comic Sans MS"/>
          <w:b/>
          <w:color w:val="000000"/>
          <w:sz w:val="20"/>
          <w:szCs w:val="20"/>
        </w:rPr>
        <w:t>Policy R</w:t>
      </w:r>
      <w:r w:rsidR="00E61E6A">
        <w:rPr>
          <w:rFonts w:ascii="Comic Sans MS" w:hAnsi="Comic Sans MS"/>
          <w:b/>
          <w:color w:val="000000"/>
          <w:sz w:val="20"/>
          <w:szCs w:val="20"/>
        </w:rPr>
        <w:t>evi</w:t>
      </w:r>
      <w:r w:rsidR="007A1737">
        <w:rPr>
          <w:rFonts w:ascii="Comic Sans MS" w:hAnsi="Comic Sans MS"/>
          <w:b/>
          <w:color w:val="000000"/>
          <w:sz w:val="20"/>
          <w:szCs w:val="20"/>
        </w:rPr>
        <w:t>ewed: Summer 2023</w:t>
      </w:r>
    </w:p>
    <w:p w:rsidR="008334BE" w:rsidRPr="00A650A0" w:rsidRDefault="007A1737">
      <w:pPr>
        <w:rPr>
          <w:rFonts w:ascii="Comic Sans MS" w:hAnsi="Comic Sans MS"/>
          <w:sz w:val="20"/>
          <w:szCs w:val="20"/>
        </w:rPr>
      </w:pPr>
      <w:r>
        <w:rPr>
          <w:rFonts w:ascii="Comic Sans MS" w:hAnsi="Comic Sans MS"/>
          <w:b/>
          <w:color w:val="000000"/>
          <w:sz w:val="20"/>
          <w:szCs w:val="20"/>
        </w:rPr>
        <w:t>Next Review</w:t>
      </w:r>
      <w:r w:rsidR="00FB6B32">
        <w:rPr>
          <w:rFonts w:ascii="Comic Sans MS" w:hAnsi="Comic Sans MS"/>
          <w:b/>
          <w:color w:val="000000"/>
          <w:sz w:val="20"/>
          <w:szCs w:val="20"/>
        </w:rPr>
        <w:t>:</w:t>
      </w:r>
      <w:bookmarkStart w:id="0" w:name="_GoBack"/>
      <w:bookmarkEnd w:id="0"/>
      <w:r>
        <w:rPr>
          <w:rFonts w:ascii="Comic Sans MS" w:hAnsi="Comic Sans MS"/>
          <w:b/>
          <w:color w:val="000000"/>
          <w:sz w:val="20"/>
          <w:szCs w:val="20"/>
        </w:rPr>
        <w:t xml:space="preserve"> 2025</w:t>
      </w:r>
    </w:p>
    <w:sectPr w:rsidR="008334BE" w:rsidRPr="00A650A0" w:rsidSect="00E0413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TT2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35F7"/>
    <w:multiLevelType w:val="multilevel"/>
    <w:tmpl w:val="E5383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F7549"/>
    <w:multiLevelType w:val="multilevel"/>
    <w:tmpl w:val="9D12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B7075"/>
    <w:multiLevelType w:val="hybridMultilevel"/>
    <w:tmpl w:val="2F541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0069D2"/>
    <w:multiLevelType w:val="multilevel"/>
    <w:tmpl w:val="B0E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9B"/>
    <w:rsid w:val="001E5E1E"/>
    <w:rsid w:val="002A5F96"/>
    <w:rsid w:val="00324D2A"/>
    <w:rsid w:val="0036318E"/>
    <w:rsid w:val="003C071C"/>
    <w:rsid w:val="003C586C"/>
    <w:rsid w:val="004005FE"/>
    <w:rsid w:val="00456650"/>
    <w:rsid w:val="00496C8C"/>
    <w:rsid w:val="004A6DC8"/>
    <w:rsid w:val="004B6DC5"/>
    <w:rsid w:val="00604F97"/>
    <w:rsid w:val="0063229B"/>
    <w:rsid w:val="00661855"/>
    <w:rsid w:val="00711EEB"/>
    <w:rsid w:val="007A1737"/>
    <w:rsid w:val="007F75E9"/>
    <w:rsid w:val="008334BE"/>
    <w:rsid w:val="00885A4C"/>
    <w:rsid w:val="008E10A3"/>
    <w:rsid w:val="009338D4"/>
    <w:rsid w:val="00A650A0"/>
    <w:rsid w:val="00C63D03"/>
    <w:rsid w:val="00CA67F5"/>
    <w:rsid w:val="00CF049D"/>
    <w:rsid w:val="00CF77AE"/>
    <w:rsid w:val="00E61E6A"/>
    <w:rsid w:val="00EA53F0"/>
    <w:rsid w:val="00EB6FA1"/>
    <w:rsid w:val="00FB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8E30"/>
  <w15:docId w15:val="{4D702D99-7E0B-4FD0-A9A9-DAE9C53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9B"/>
    <w:pPr>
      <w:ind w:left="720"/>
      <w:contextualSpacing/>
    </w:pPr>
  </w:style>
  <w:style w:type="paragraph" w:customStyle="1" w:styleId="p1">
    <w:name w:val="p1"/>
    <w:basedOn w:val="Normal"/>
    <w:rsid w:val="00EA53F0"/>
    <w:pPr>
      <w:spacing w:before="100" w:beforeAutospacing="1" w:after="360"/>
    </w:pPr>
    <w:rPr>
      <w:lang w:eastAsia="en-GB"/>
    </w:rPr>
  </w:style>
  <w:style w:type="character" w:customStyle="1" w:styleId="s1">
    <w:name w:val="s1"/>
    <w:basedOn w:val="DefaultParagraphFont"/>
    <w:rsid w:val="00EA53F0"/>
  </w:style>
  <w:style w:type="character" w:customStyle="1" w:styleId="s2">
    <w:name w:val="s2"/>
    <w:basedOn w:val="DefaultParagraphFont"/>
    <w:rsid w:val="00EA53F0"/>
  </w:style>
  <w:style w:type="character" w:customStyle="1" w:styleId="apple-converted-space">
    <w:name w:val="apple-converted-space"/>
    <w:basedOn w:val="DefaultParagraphFont"/>
    <w:rsid w:val="00EA53F0"/>
  </w:style>
  <w:style w:type="table" w:styleId="TableGrid">
    <w:name w:val="Table Grid"/>
    <w:basedOn w:val="TableNormal"/>
    <w:uiPriority w:val="59"/>
    <w:rsid w:val="00C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Samantha Berryman</cp:lastModifiedBy>
  <cp:revision>9</cp:revision>
  <dcterms:created xsi:type="dcterms:W3CDTF">2019-06-12T08:38:00Z</dcterms:created>
  <dcterms:modified xsi:type="dcterms:W3CDTF">2023-09-18T10:33:00Z</dcterms:modified>
</cp:coreProperties>
</file>