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730EEA0" w:rsidR="00E66558" w:rsidRDefault="009D71E8">
      <w:pPr>
        <w:pStyle w:val="Heading10"/>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72"/>
        <w:gridCol w:w="3040"/>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616D0CC" w:rsidR="00E66558" w:rsidRPr="00F82B50" w:rsidRDefault="00990FF1">
            <w:pPr>
              <w:pStyle w:val="TableRow"/>
              <w:rPr>
                <w:sz w:val="20"/>
              </w:rPr>
            </w:pPr>
            <w:r w:rsidRPr="00F82B50">
              <w:rPr>
                <w:sz w:val="20"/>
              </w:rPr>
              <w:t xml:space="preserve">Berkley First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9B3663E" w:rsidR="00E66558" w:rsidRPr="00F82B50" w:rsidRDefault="00990FF1">
            <w:pPr>
              <w:pStyle w:val="TableRow"/>
              <w:rPr>
                <w:sz w:val="20"/>
              </w:rPr>
            </w:pPr>
            <w:r w:rsidRPr="00F82B50">
              <w:rPr>
                <w:sz w:val="20"/>
              </w:rPr>
              <w:t xml:space="preserve">100 (October Census 103) </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EAFEB99" w:rsidR="00E66558" w:rsidRPr="00F82B50" w:rsidRDefault="00990FF1">
            <w:pPr>
              <w:pStyle w:val="TableRow"/>
              <w:rPr>
                <w:sz w:val="20"/>
              </w:rPr>
            </w:pPr>
            <w:r w:rsidRPr="00F82B50">
              <w:rPr>
                <w:color w:val="auto"/>
                <w:sz w:val="20"/>
              </w:rPr>
              <w:t xml:space="preserve">5%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5837AD1" w:rsidR="00E66558" w:rsidRPr="00F82B50" w:rsidRDefault="00990FF1">
            <w:pPr>
              <w:pStyle w:val="TableRow"/>
              <w:rPr>
                <w:sz w:val="20"/>
              </w:rPr>
            </w:pPr>
            <w:r w:rsidRPr="00F82B50">
              <w:rPr>
                <w:sz w:val="20"/>
              </w:rPr>
              <w:t>2021 - 2022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F6EFF46" w:rsidR="00E66558" w:rsidRPr="00F82B50" w:rsidRDefault="00990FF1">
            <w:pPr>
              <w:pStyle w:val="TableRow"/>
              <w:rPr>
                <w:sz w:val="20"/>
              </w:rPr>
            </w:pPr>
            <w:r w:rsidRPr="00F82B50">
              <w:rPr>
                <w:sz w:val="20"/>
              </w:rPr>
              <w:t xml:space="preserve">September 2021 </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73EF5A4" w:rsidR="00E66558" w:rsidRPr="00F82B50" w:rsidRDefault="00990FF1">
            <w:pPr>
              <w:pStyle w:val="TableRow"/>
              <w:rPr>
                <w:sz w:val="20"/>
              </w:rPr>
            </w:pPr>
            <w:r w:rsidRPr="00F82B50">
              <w:rPr>
                <w:sz w:val="20"/>
              </w:rPr>
              <w:t xml:space="preserve">January 2022 </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4337527" w:rsidR="00E66558" w:rsidRPr="00F82B50" w:rsidRDefault="00990FF1">
            <w:pPr>
              <w:pStyle w:val="TableRow"/>
              <w:rPr>
                <w:sz w:val="20"/>
              </w:rPr>
            </w:pPr>
            <w:r w:rsidRPr="00F82B50">
              <w:rPr>
                <w:sz w:val="20"/>
              </w:rPr>
              <w:t xml:space="preserve">Suzanne Thompson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D24BC9E" w:rsidR="00E66558" w:rsidRPr="00F82B50" w:rsidRDefault="00990FF1">
            <w:pPr>
              <w:pStyle w:val="TableRow"/>
              <w:rPr>
                <w:sz w:val="20"/>
              </w:rPr>
            </w:pPr>
            <w:r w:rsidRPr="00F82B50">
              <w:rPr>
                <w:sz w:val="20"/>
              </w:rPr>
              <w:t xml:space="preserve">Luci Hooper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1196926" w:rsidR="00E66558" w:rsidRPr="00F82B50" w:rsidRDefault="00990FF1">
            <w:pPr>
              <w:pStyle w:val="TableRow"/>
              <w:rPr>
                <w:sz w:val="20"/>
              </w:rPr>
            </w:pPr>
            <w:r w:rsidRPr="00F82B50">
              <w:rPr>
                <w:sz w:val="20"/>
              </w:rPr>
              <w:t xml:space="preserve">Ronnie Crossman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73F1F0A" w:rsidR="00E66558" w:rsidRPr="00F82B50" w:rsidRDefault="009D71E8">
            <w:pPr>
              <w:pStyle w:val="TableRow"/>
              <w:rPr>
                <w:sz w:val="20"/>
              </w:rPr>
            </w:pPr>
            <w:r w:rsidRPr="00F82B50">
              <w:rPr>
                <w:sz w:val="20"/>
              </w:rPr>
              <w:t>£</w:t>
            </w:r>
            <w:r w:rsidR="00990FF1" w:rsidRPr="00F82B50">
              <w:rPr>
                <w:sz w:val="20"/>
              </w:rPr>
              <w:t>7035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F1378A0" w:rsidR="00E66558" w:rsidRPr="00F82B50" w:rsidRDefault="009D71E8">
            <w:pPr>
              <w:pStyle w:val="TableRow"/>
              <w:rPr>
                <w:sz w:val="20"/>
              </w:rPr>
            </w:pPr>
            <w:r w:rsidRPr="00F82B50">
              <w:rPr>
                <w:sz w:val="20"/>
              </w:rPr>
              <w:t>£</w:t>
            </w:r>
            <w:r w:rsidR="003475DF" w:rsidRPr="00F82B50">
              <w:rPr>
                <w:sz w:val="20"/>
              </w:rPr>
              <w:t>TBC</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6BE1A61" w:rsidR="00E66558" w:rsidRPr="00F82B50" w:rsidRDefault="009D71E8">
            <w:pPr>
              <w:pStyle w:val="TableRow"/>
              <w:rPr>
                <w:sz w:val="20"/>
              </w:rPr>
            </w:pPr>
            <w:r w:rsidRPr="00F82B50">
              <w:rPr>
                <w:sz w:val="20"/>
              </w:rPr>
              <w:t>£</w:t>
            </w:r>
            <w:r w:rsidR="00990FF1" w:rsidRPr="00F82B50">
              <w:rPr>
                <w:sz w:val="20"/>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E91F16C" w:rsidR="00E66558" w:rsidRPr="00F82B50" w:rsidRDefault="009D71E8">
            <w:pPr>
              <w:pStyle w:val="TableRow"/>
              <w:rPr>
                <w:sz w:val="20"/>
              </w:rPr>
            </w:pPr>
            <w:r w:rsidRPr="00F82B50">
              <w:rPr>
                <w:sz w:val="20"/>
              </w:rPr>
              <w:t>£</w:t>
            </w:r>
            <w:r w:rsidR="003475DF" w:rsidRPr="00F82B50">
              <w:rPr>
                <w:sz w:val="20"/>
              </w:rPr>
              <w:t>TBC</w:t>
            </w:r>
          </w:p>
        </w:tc>
      </w:tr>
    </w:tbl>
    <w:p w14:paraId="2A7D54E4" w14:textId="77777777" w:rsidR="00E66558" w:rsidRDefault="009D71E8">
      <w:pPr>
        <w:pStyle w:val="Heading10"/>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BBED6" w14:textId="62C071B5" w:rsidR="00C35CC0" w:rsidRPr="00A832EC" w:rsidRDefault="00C35CC0" w:rsidP="00C35CC0">
            <w:pPr>
              <w:jc w:val="center"/>
              <w:rPr>
                <w:rFonts w:ascii="Comic Sans MS" w:hAnsi="Comic Sans MS" w:cs="Calibri"/>
                <w:b/>
                <w:bCs/>
                <w:iCs/>
                <w:sz w:val="20"/>
                <w:szCs w:val="20"/>
              </w:rPr>
            </w:pPr>
            <w:r>
              <w:rPr>
                <w:noProof/>
              </w:rPr>
              <w:drawing>
                <wp:inline distT="0" distB="0" distL="0" distR="0" wp14:anchorId="7588AD0F" wp14:editId="691B14A5">
                  <wp:extent cx="647700" cy="595884"/>
                  <wp:effectExtent l="0" t="0" r="0" b="0"/>
                  <wp:docPr id="1" name="Picture 1" descr="https://www.berkleyschool.co.uk/wp-content/uploads/2017/05/Berkley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rkleyschool.co.uk/wp-content/uploads/2017/05/Berkley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332" cy="597386"/>
                          </a:xfrm>
                          <a:prstGeom prst="rect">
                            <a:avLst/>
                          </a:prstGeom>
                          <a:noFill/>
                          <a:ln>
                            <a:noFill/>
                          </a:ln>
                        </pic:spPr>
                      </pic:pic>
                    </a:graphicData>
                  </a:graphic>
                </wp:inline>
              </w:drawing>
            </w:r>
          </w:p>
          <w:p w14:paraId="78C4D28F" w14:textId="77777777" w:rsidR="00C35CC0" w:rsidRPr="00F10668" w:rsidRDefault="00C35CC0" w:rsidP="00C35CC0">
            <w:pPr>
              <w:rPr>
                <w:rFonts w:cs="Arial"/>
                <w:b/>
                <w:bCs/>
                <w:iCs/>
                <w:sz w:val="20"/>
                <w:szCs w:val="20"/>
              </w:rPr>
            </w:pPr>
            <w:r w:rsidRPr="00F10668">
              <w:rPr>
                <w:rFonts w:cs="Arial"/>
                <w:b/>
                <w:bCs/>
                <w:iCs/>
                <w:sz w:val="20"/>
                <w:szCs w:val="20"/>
              </w:rPr>
              <w:t>We are a small school, with big ideas, adopting a creative approach to ensure that every child is supported in order to flourish and thrive; to see and develop their true potential.  Everything is underpinned by our Christian values of which we are proud. We inspire young minds by living out these Christian values every day.  </w:t>
            </w:r>
          </w:p>
          <w:p w14:paraId="31CEA858" w14:textId="77777777" w:rsidR="00C35CC0" w:rsidRPr="00F10668" w:rsidRDefault="00C35CC0" w:rsidP="00C35CC0">
            <w:pPr>
              <w:rPr>
                <w:rFonts w:cs="Arial"/>
                <w:b/>
                <w:bCs/>
                <w:iCs/>
                <w:sz w:val="20"/>
                <w:szCs w:val="20"/>
              </w:rPr>
            </w:pPr>
            <w:r w:rsidRPr="00F10668">
              <w:rPr>
                <w:rFonts w:cs="Arial"/>
                <w:b/>
                <w:bCs/>
                <w:iCs/>
                <w:sz w:val="20"/>
                <w:szCs w:val="20"/>
              </w:rPr>
              <w:t>Our vision and ethos of the school is based on the sermon of the mount, Matthew 5:14- 16; </w:t>
            </w:r>
            <w:r w:rsidRPr="00F10668">
              <w:rPr>
                <w:rFonts w:cs="Arial"/>
                <w:b/>
                <w:bCs/>
                <w:i/>
                <w:iCs/>
                <w:sz w:val="20"/>
                <w:szCs w:val="20"/>
              </w:rPr>
              <w:t>“You are the light that gives light to the world. In the same way, let your light shine before others, live so that</w:t>
            </w:r>
            <w:r w:rsidRPr="00F10668">
              <w:rPr>
                <w:rFonts w:cs="Arial"/>
                <w:b/>
                <w:bCs/>
                <w:i/>
                <w:iCs/>
                <w:sz w:val="20"/>
                <w:szCs w:val="20"/>
                <w:vertAlign w:val="superscript"/>
              </w:rPr>
              <w:t> </w:t>
            </w:r>
            <w:r w:rsidRPr="00F10668">
              <w:rPr>
                <w:rFonts w:cs="Arial"/>
                <w:b/>
                <w:bCs/>
                <w:i/>
                <w:iCs/>
                <w:sz w:val="20"/>
                <w:szCs w:val="20"/>
              </w:rPr>
              <w:t>they may see your good works.” </w:t>
            </w:r>
            <w:r w:rsidRPr="00F10668">
              <w:rPr>
                <w:rFonts w:cs="Arial"/>
                <w:b/>
                <w:bCs/>
                <w:iCs/>
                <w:sz w:val="20"/>
                <w:szCs w:val="20"/>
              </w:rPr>
              <w:t> </w:t>
            </w:r>
          </w:p>
          <w:p w14:paraId="601CFD20" w14:textId="77777777" w:rsidR="00C35CC0" w:rsidRPr="00F10668" w:rsidRDefault="00C35CC0" w:rsidP="00C35CC0">
            <w:pPr>
              <w:rPr>
                <w:rFonts w:cs="Arial"/>
                <w:b/>
                <w:bCs/>
                <w:iCs/>
                <w:sz w:val="20"/>
                <w:szCs w:val="20"/>
              </w:rPr>
            </w:pPr>
            <w:r w:rsidRPr="00F10668">
              <w:rPr>
                <w:rFonts w:cs="Arial"/>
                <w:b/>
                <w:bCs/>
                <w:iCs/>
                <w:sz w:val="20"/>
                <w:szCs w:val="20"/>
              </w:rPr>
              <w:t>We are children of the community and guided by Faith. </w:t>
            </w:r>
          </w:p>
          <w:p w14:paraId="1C15987A" w14:textId="77777777" w:rsidR="00F72AA2" w:rsidRPr="00F10668" w:rsidRDefault="00F72AA2" w:rsidP="00F72AA2">
            <w:pPr>
              <w:jc w:val="both"/>
              <w:rPr>
                <w:rFonts w:cs="Arial"/>
                <w:bCs/>
                <w:sz w:val="20"/>
                <w:szCs w:val="20"/>
              </w:rPr>
            </w:pPr>
            <w:r w:rsidRPr="00F10668">
              <w:rPr>
                <w:rFonts w:cs="Arial"/>
                <w:bCs/>
                <w:sz w:val="20"/>
                <w:szCs w:val="20"/>
              </w:rPr>
              <w:t>At Berkley, we believe that the highest possible standards can only be achieved, by having the highest expectations of all learners. Some pupils from disadvantaged backgrounds require additional support; therefore, we will use all the resources available to help them reach their full potential, including the pupil premium grant (PPG).</w:t>
            </w:r>
          </w:p>
          <w:p w14:paraId="038737FF" w14:textId="77777777" w:rsidR="00F72AA2" w:rsidRPr="00F10668" w:rsidRDefault="00F72AA2" w:rsidP="00F72AA2">
            <w:pPr>
              <w:jc w:val="both"/>
              <w:rPr>
                <w:rFonts w:cs="Arial"/>
                <w:bCs/>
                <w:sz w:val="20"/>
                <w:szCs w:val="20"/>
              </w:rPr>
            </w:pPr>
            <w:r w:rsidRPr="00F10668">
              <w:rPr>
                <w:rFonts w:cs="Arial"/>
                <w:bCs/>
                <w:sz w:val="20"/>
                <w:szCs w:val="20"/>
              </w:rPr>
              <w:t>The PPG was created, to provide funding for three key areas:</w:t>
            </w:r>
          </w:p>
          <w:p w14:paraId="757BE389" w14:textId="77777777" w:rsidR="00F72AA2" w:rsidRPr="00F10668" w:rsidRDefault="00F72AA2" w:rsidP="00F72AA2">
            <w:pPr>
              <w:pStyle w:val="ListParagraph"/>
              <w:numPr>
                <w:ilvl w:val="0"/>
                <w:numId w:val="14"/>
              </w:numPr>
              <w:suppressAutoHyphens w:val="0"/>
              <w:autoSpaceDN/>
              <w:spacing w:after="200" w:line="276" w:lineRule="auto"/>
              <w:jc w:val="both"/>
              <w:rPr>
                <w:rFonts w:cs="Arial"/>
                <w:bCs/>
                <w:sz w:val="20"/>
                <w:szCs w:val="20"/>
              </w:rPr>
            </w:pPr>
            <w:r w:rsidRPr="00F10668">
              <w:rPr>
                <w:rFonts w:cs="Arial"/>
                <w:bCs/>
                <w:sz w:val="20"/>
                <w:szCs w:val="20"/>
              </w:rPr>
              <w:t>Raising the attainment of disadvantaged pupils and closing the gap with their peers.</w:t>
            </w:r>
          </w:p>
          <w:p w14:paraId="2CD4FDED" w14:textId="77777777" w:rsidR="00F72AA2" w:rsidRPr="00F10668" w:rsidRDefault="00F72AA2" w:rsidP="00F72AA2">
            <w:pPr>
              <w:pStyle w:val="ListParagraph"/>
              <w:numPr>
                <w:ilvl w:val="0"/>
                <w:numId w:val="14"/>
              </w:numPr>
              <w:suppressAutoHyphens w:val="0"/>
              <w:autoSpaceDN/>
              <w:spacing w:after="200" w:line="276" w:lineRule="auto"/>
              <w:jc w:val="both"/>
              <w:rPr>
                <w:rFonts w:cs="Arial"/>
                <w:bCs/>
                <w:sz w:val="20"/>
                <w:szCs w:val="20"/>
              </w:rPr>
            </w:pPr>
            <w:r w:rsidRPr="00F10668">
              <w:rPr>
                <w:rFonts w:cs="Arial"/>
                <w:bCs/>
                <w:sz w:val="20"/>
                <w:szCs w:val="20"/>
              </w:rPr>
              <w:t xml:space="preserve">Providing funding for </w:t>
            </w:r>
            <w:r w:rsidRPr="00F10668">
              <w:rPr>
                <w:rFonts w:cs="Arial"/>
                <w:sz w:val="20"/>
                <w:szCs w:val="20"/>
              </w:rPr>
              <w:t>LAC and previously LAC (PLAC).</w:t>
            </w:r>
          </w:p>
          <w:p w14:paraId="021E2A05" w14:textId="77777777" w:rsidR="00F72AA2" w:rsidRPr="00F10668" w:rsidRDefault="00F72AA2" w:rsidP="00F72AA2">
            <w:pPr>
              <w:pStyle w:val="ListParagraph"/>
              <w:numPr>
                <w:ilvl w:val="0"/>
                <w:numId w:val="14"/>
              </w:numPr>
              <w:suppressAutoHyphens w:val="0"/>
              <w:autoSpaceDN/>
              <w:spacing w:after="200" w:line="276" w:lineRule="auto"/>
              <w:jc w:val="both"/>
              <w:rPr>
                <w:rFonts w:cs="Arial"/>
                <w:bCs/>
                <w:sz w:val="20"/>
                <w:szCs w:val="20"/>
              </w:rPr>
            </w:pPr>
            <w:r w:rsidRPr="00F10668">
              <w:rPr>
                <w:rFonts w:cs="Arial"/>
                <w:bCs/>
                <w:sz w:val="20"/>
                <w:szCs w:val="20"/>
              </w:rPr>
              <w:t>Supporting pupils with parents in the armed forces.</w:t>
            </w:r>
          </w:p>
          <w:p w14:paraId="5A3EA8C7" w14:textId="77777777" w:rsidR="00F72AA2" w:rsidRPr="00F10668" w:rsidRDefault="00F72AA2" w:rsidP="00F72AA2">
            <w:pPr>
              <w:pStyle w:val="Default"/>
              <w:jc w:val="both"/>
              <w:rPr>
                <w:rFonts w:ascii="Arial" w:hAnsi="Arial" w:cs="Arial"/>
                <w:sz w:val="20"/>
                <w:szCs w:val="20"/>
              </w:rPr>
            </w:pPr>
            <w:r w:rsidRPr="00F10668">
              <w:rPr>
                <w:rFonts w:ascii="Arial" w:hAnsi="Arial" w:cs="Arial"/>
                <w:sz w:val="20"/>
                <w:szCs w:val="20"/>
              </w:rPr>
              <w:t xml:space="preserve">We aim to use the Pupil Premium effectively to raise achievement and close the gap between pupil groups. We believe that Quality First Teaching has the biggest impact on these groups; with additional targeted support where needed to raise attainment of those from vulnerable groups. </w:t>
            </w:r>
          </w:p>
          <w:p w14:paraId="30DDC585" w14:textId="77777777" w:rsidR="00F72AA2" w:rsidRPr="00F10668" w:rsidRDefault="00F72AA2" w:rsidP="00F72AA2">
            <w:pPr>
              <w:pStyle w:val="Default"/>
              <w:jc w:val="both"/>
              <w:rPr>
                <w:rFonts w:ascii="Arial" w:hAnsi="Arial" w:cs="Arial"/>
                <w:sz w:val="20"/>
                <w:szCs w:val="20"/>
              </w:rPr>
            </w:pPr>
          </w:p>
          <w:p w14:paraId="46EF4706" w14:textId="77777777" w:rsidR="00F72AA2" w:rsidRPr="00F10668" w:rsidRDefault="00F72AA2" w:rsidP="00F72AA2">
            <w:pPr>
              <w:pStyle w:val="Default"/>
              <w:jc w:val="both"/>
              <w:rPr>
                <w:rFonts w:ascii="Arial" w:hAnsi="Arial" w:cs="Arial"/>
                <w:sz w:val="20"/>
                <w:szCs w:val="20"/>
              </w:rPr>
            </w:pPr>
            <w:r w:rsidRPr="00F10668">
              <w:rPr>
                <w:rFonts w:ascii="Arial" w:hAnsi="Arial" w:cs="Arial"/>
                <w:sz w:val="20"/>
                <w:szCs w:val="20"/>
              </w:rPr>
              <w:t xml:space="preserve">We are rigorous in our data analysis, both at the end of the year and throughout, to ensure that all children receive the targeted support they may need. All teachers have a responsibility in this data tracking and in knowing who pupil premium children in their class are. </w:t>
            </w:r>
          </w:p>
          <w:p w14:paraId="6484847F" w14:textId="77777777" w:rsidR="00F72AA2" w:rsidRPr="00F10668" w:rsidRDefault="00F72AA2" w:rsidP="00F72AA2">
            <w:pPr>
              <w:pStyle w:val="Default"/>
              <w:jc w:val="both"/>
              <w:rPr>
                <w:rFonts w:ascii="Arial" w:hAnsi="Arial" w:cs="Arial"/>
                <w:sz w:val="20"/>
                <w:szCs w:val="20"/>
              </w:rPr>
            </w:pPr>
          </w:p>
          <w:p w14:paraId="4ADBFBBD" w14:textId="77777777" w:rsidR="00F72AA2" w:rsidRPr="00F10668" w:rsidRDefault="00F72AA2" w:rsidP="005B2790">
            <w:pPr>
              <w:pStyle w:val="NoSpacing"/>
              <w:rPr>
                <w:rFonts w:cs="Arial"/>
                <w:sz w:val="20"/>
                <w:szCs w:val="20"/>
              </w:rPr>
            </w:pPr>
            <w:r w:rsidRPr="00F10668">
              <w:rPr>
                <w:rFonts w:cs="Arial"/>
                <w:sz w:val="20"/>
                <w:szCs w:val="20"/>
              </w:rPr>
              <w:t>We have used previous evaluations of what has worked in our school to inform how to spend the Allocation Grants are considered within the overall school budget, including additional funds, and are used to supplement existing resources and provide new ones.</w:t>
            </w:r>
          </w:p>
          <w:p w14:paraId="403FA55E" w14:textId="77777777" w:rsidR="005B2790" w:rsidRPr="00F10668" w:rsidRDefault="005B2790" w:rsidP="005B2790">
            <w:pPr>
              <w:pStyle w:val="NoSpacing"/>
              <w:rPr>
                <w:rFonts w:cs="Arial"/>
                <w:sz w:val="20"/>
                <w:szCs w:val="20"/>
              </w:rPr>
            </w:pPr>
          </w:p>
          <w:p w14:paraId="311FC15C" w14:textId="20B6AC54" w:rsidR="00F72AA2" w:rsidRPr="00F10668" w:rsidRDefault="00F72AA2" w:rsidP="005B2790">
            <w:pPr>
              <w:pStyle w:val="NoSpacing"/>
              <w:rPr>
                <w:rFonts w:cs="Arial"/>
                <w:sz w:val="20"/>
                <w:szCs w:val="20"/>
              </w:rPr>
            </w:pPr>
            <w:r w:rsidRPr="00F10668">
              <w:rPr>
                <w:rFonts w:cs="Arial"/>
                <w:sz w:val="20"/>
                <w:szCs w:val="20"/>
              </w:rPr>
              <w:t>This policy outlines the amount of funding available, the school’s strategy for spending the PPG effectively, and the procedures for ensuring the funding is allocated, correctly.</w:t>
            </w:r>
          </w:p>
          <w:p w14:paraId="1AFDE324" w14:textId="77777777" w:rsidR="001C2556" w:rsidRPr="00F10668" w:rsidRDefault="001C2556" w:rsidP="005B2790">
            <w:pPr>
              <w:pStyle w:val="NoSpacing"/>
              <w:rPr>
                <w:rFonts w:cs="Arial"/>
                <w:sz w:val="20"/>
                <w:szCs w:val="20"/>
              </w:rPr>
            </w:pPr>
          </w:p>
          <w:p w14:paraId="51A8BE38" w14:textId="4F2FE5B4" w:rsidR="001C2556" w:rsidRPr="00F10668" w:rsidRDefault="001C2556" w:rsidP="001C2556">
            <w:pPr>
              <w:suppressAutoHyphens w:val="0"/>
              <w:autoSpaceDN/>
              <w:spacing w:after="160" w:line="259" w:lineRule="auto"/>
              <w:rPr>
                <w:rFonts w:cs="Arial"/>
                <w:sz w:val="20"/>
                <w:szCs w:val="20"/>
              </w:rPr>
            </w:pPr>
            <w:r w:rsidRPr="00F10668">
              <w:rPr>
                <w:rFonts w:cs="Arial"/>
                <w:sz w:val="20"/>
                <w:szCs w:val="20"/>
              </w:rPr>
              <w:t xml:space="preserve">In order to be highly successful in improving achievement for the children eligible for pupil premium, the staff at </w:t>
            </w:r>
            <w:r w:rsidRPr="00F10668">
              <w:rPr>
                <w:rFonts w:cs="Arial"/>
                <w:sz w:val="20"/>
                <w:szCs w:val="20"/>
              </w:rPr>
              <w:t>Berkley</w:t>
            </w:r>
            <w:r w:rsidRPr="00F10668">
              <w:rPr>
                <w:rFonts w:cs="Arial"/>
                <w:sz w:val="20"/>
                <w:szCs w:val="20"/>
              </w:rPr>
              <w:t xml:space="preserve">: </w:t>
            </w:r>
          </w:p>
          <w:p w14:paraId="5196580A" w14:textId="49B3043E" w:rsidR="001C2556" w:rsidRPr="00F10668" w:rsidRDefault="001C2556" w:rsidP="00F10668">
            <w:pPr>
              <w:pStyle w:val="ListParagraph"/>
              <w:numPr>
                <w:ilvl w:val="0"/>
                <w:numId w:val="14"/>
              </w:numPr>
              <w:suppressAutoHyphens w:val="0"/>
              <w:autoSpaceDN/>
              <w:spacing w:after="160" w:line="259" w:lineRule="auto"/>
              <w:rPr>
                <w:rFonts w:cs="Arial"/>
                <w:sz w:val="20"/>
                <w:szCs w:val="20"/>
              </w:rPr>
            </w:pPr>
            <w:r w:rsidRPr="00F10668">
              <w:rPr>
                <w:rFonts w:cs="Arial"/>
                <w:sz w:val="20"/>
                <w:szCs w:val="20"/>
              </w:rPr>
              <w:t xml:space="preserve">Carefully </w:t>
            </w:r>
            <w:r w:rsidRPr="00F10668">
              <w:rPr>
                <w:rFonts w:cs="Arial"/>
                <w:sz w:val="20"/>
                <w:szCs w:val="20"/>
              </w:rPr>
              <w:t>ring fence</w:t>
            </w:r>
            <w:r w:rsidRPr="00F10668">
              <w:rPr>
                <w:rFonts w:cs="Arial"/>
                <w:sz w:val="20"/>
                <w:szCs w:val="20"/>
              </w:rPr>
              <w:t xml:space="preserve"> the funding so that it is always spent on the targeted group of pupils. </w:t>
            </w:r>
          </w:p>
          <w:p w14:paraId="0FBC4E7A" w14:textId="3D7D264C" w:rsidR="001C2556" w:rsidRPr="00F10668" w:rsidRDefault="001C2556" w:rsidP="00F10668">
            <w:pPr>
              <w:pStyle w:val="ListParagraph"/>
              <w:numPr>
                <w:ilvl w:val="0"/>
                <w:numId w:val="14"/>
              </w:numPr>
              <w:suppressAutoHyphens w:val="0"/>
              <w:autoSpaceDN/>
              <w:spacing w:after="160" w:line="259" w:lineRule="auto"/>
              <w:rPr>
                <w:rFonts w:cs="Arial"/>
                <w:sz w:val="20"/>
                <w:szCs w:val="20"/>
              </w:rPr>
            </w:pPr>
            <w:r w:rsidRPr="00F10668">
              <w:rPr>
                <w:rFonts w:cs="Arial"/>
                <w:sz w:val="20"/>
                <w:szCs w:val="20"/>
              </w:rPr>
              <w:t xml:space="preserve">Never confuse eligibility for the Pupil Premium with low ability, and focus on supporting our disadvantaged pupils to achieve the highest levels. </w:t>
            </w:r>
          </w:p>
          <w:p w14:paraId="461B65CD" w14:textId="3D48F750" w:rsidR="001C2556" w:rsidRPr="00F10668" w:rsidRDefault="001C2556" w:rsidP="00F10668">
            <w:pPr>
              <w:pStyle w:val="ListParagraph"/>
              <w:numPr>
                <w:ilvl w:val="0"/>
                <w:numId w:val="14"/>
              </w:numPr>
              <w:suppressAutoHyphens w:val="0"/>
              <w:autoSpaceDN/>
              <w:spacing w:after="160" w:line="259" w:lineRule="auto"/>
              <w:rPr>
                <w:rFonts w:cs="Arial"/>
                <w:sz w:val="20"/>
                <w:szCs w:val="20"/>
              </w:rPr>
            </w:pPr>
            <w:r w:rsidRPr="00F10668">
              <w:rPr>
                <w:rFonts w:cs="Arial"/>
                <w:sz w:val="20"/>
                <w:szCs w:val="20"/>
              </w:rPr>
              <w:t>Thoroughly analyse which pupils were underachieving, particularly in English and Mathematics, and why.</w:t>
            </w:r>
          </w:p>
          <w:p w14:paraId="241D4E41" w14:textId="0C24D6FF" w:rsidR="001C2556" w:rsidRPr="00F10668" w:rsidRDefault="001C2556" w:rsidP="00F10668">
            <w:pPr>
              <w:pStyle w:val="ListParagraph"/>
              <w:numPr>
                <w:ilvl w:val="0"/>
                <w:numId w:val="14"/>
              </w:numPr>
              <w:suppressAutoHyphens w:val="0"/>
              <w:autoSpaceDN/>
              <w:spacing w:after="160" w:line="259" w:lineRule="auto"/>
              <w:rPr>
                <w:rFonts w:cs="Arial"/>
                <w:sz w:val="20"/>
                <w:szCs w:val="20"/>
              </w:rPr>
            </w:pPr>
            <w:r w:rsidRPr="00F10668">
              <w:rPr>
                <w:rFonts w:cs="Arial"/>
                <w:sz w:val="20"/>
                <w:szCs w:val="20"/>
              </w:rPr>
              <w:t xml:space="preserve">Draw on research evidence (such as the EEF) and evidence from our own and others’ experiences to allocate the funding to the activities that were most likely to have significant impact on </w:t>
            </w:r>
            <w:r w:rsidRPr="00F10668">
              <w:rPr>
                <w:rFonts w:cs="Arial"/>
                <w:sz w:val="20"/>
                <w:szCs w:val="20"/>
              </w:rPr>
              <w:lastRenderedPageBreak/>
              <w:t xml:space="preserve">improving achievement. </w:t>
            </w:r>
          </w:p>
          <w:p w14:paraId="2F36719C" w14:textId="70ABA053" w:rsidR="001C2556" w:rsidRPr="00F10668" w:rsidRDefault="001C2556" w:rsidP="00F10668">
            <w:pPr>
              <w:pStyle w:val="ListParagraph"/>
              <w:numPr>
                <w:ilvl w:val="0"/>
                <w:numId w:val="14"/>
              </w:numPr>
              <w:suppressAutoHyphens w:val="0"/>
              <w:autoSpaceDN/>
              <w:spacing w:after="160" w:line="259" w:lineRule="auto"/>
              <w:rPr>
                <w:rFonts w:cs="Arial"/>
                <w:sz w:val="20"/>
                <w:szCs w:val="20"/>
              </w:rPr>
            </w:pPr>
            <w:r w:rsidRPr="00F10668">
              <w:rPr>
                <w:rFonts w:cs="Arial"/>
                <w:sz w:val="20"/>
                <w:szCs w:val="20"/>
              </w:rPr>
              <w:t xml:space="preserve">Are very clear about the importance of ensuring that all day-to-day teaching meets the needs of each learner, rather than relying on interventions to compensate for teaching that is less than good. Quality First Teaching is paramount. </w:t>
            </w:r>
          </w:p>
          <w:p w14:paraId="60D6899C" w14:textId="2C94CA20" w:rsidR="001C2556" w:rsidRPr="00F10668" w:rsidRDefault="001C2556" w:rsidP="00F10668">
            <w:pPr>
              <w:pStyle w:val="ListParagraph"/>
              <w:numPr>
                <w:ilvl w:val="0"/>
                <w:numId w:val="14"/>
              </w:numPr>
              <w:suppressAutoHyphens w:val="0"/>
              <w:autoSpaceDN/>
              <w:spacing w:after="160" w:line="259" w:lineRule="auto"/>
              <w:rPr>
                <w:rFonts w:cs="Arial"/>
                <w:sz w:val="20"/>
                <w:szCs w:val="20"/>
              </w:rPr>
            </w:pPr>
            <w:r w:rsidRPr="00F10668">
              <w:rPr>
                <w:rFonts w:cs="Arial"/>
                <w:sz w:val="20"/>
                <w:szCs w:val="20"/>
              </w:rPr>
              <w:t xml:space="preserve">Use achievement data frequently to check whether interventions or strategies are working and make adjustments accordingly, rather than using the data retrospectively to see if something has worked. </w:t>
            </w:r>
          </w:p>
          <w:p w14:paraId="35CF4BA1" w14:textId="08DDC2C2" w:rsidR="001C2556" w:rsidRPr="00F10668" w:rsidRDefault="001C2556" w:rsidP="00F10668">
            <w:pPr>
              <w:pStyle w:val="ListParagraph"/>
              <w:numPr>
                <w:ilvl w:val="0"/>
                <w:numId w:val="14"/>
              </w:numPr>
              <w:suppressAutoHyphens w:val="0"/>
              <w:autoSpaceDN/>
              <w:spacing w:after="160" w:line="259" w:lineRule="auto"/>
              <w:rPr>
                <w:rFonts w:cs="Arial"/>
                <w:sz w:val="20"/>
                <w:szCs w:val="20"/>
              </w:rPr>
            </w:pPr>
            <w:r w:rsidRPr="00F10668">
              <w:rPr>
                <w:rFonts w:cs="Arial"/>
                <w:sz w:val="20"/>
                <w:szCs w:val="20"/>
              </w:rPr>
              <w:t xml:space="preserve">Ensure that the Senior Leadership Team has a clear overview of how the funding is being allocated and the difference it is making to the outcomes for pupils. </w:t>
            </w:r>
          </w:p>
          <w:p w14:paraId="4E8CEC6F" w14:textId="6FCE6AC0" w:rsidR="001C2556" w:rsidRPr="00F10668" w:rsidRDefault="001C2556" w:rsidP="00F10668">
            <w:pPr>
              <w:pStyle w:val="ListParagraph"/>
              <w:numPr>
                <w:ilvl w:val="0"/>
                <w:numId w:val="14"/>
              </w:numPr>
              <w:suppressAutoHyphens w:val="0"/>
              <w:autoSpaceDN/>
              <w:spacing w:after="160" w:line="259" w:lineRule="auto"/>
              <w:rPr>
                <w:rFonts w:cs="Arial"/>
                <w:sz w:val="20"/>
                <w:szCs w:val="20"/>
              </w:rPr>
            </w:pPr>
            <w:r w:rsidRPr="00F10668">
              <w:rPr>
                <w:rFonts w:cs="Arial"/>
                <w:sz w:val="20"/>
                <w:szCs w:val="20"/>
              </w:rPr>
              <w:t>Ensure that class and subject teachers know which pupils are eligible for the Pupil Premium so that they can take responsibility for accelerating their progress. This also applies to teaching assistants.</w:t>
            </w:r>
          </w:p>
          <w:p w14:paraId="0F573266" w14:textId="57023E5D" w:rsidR="001C2556" w:rsidRPr="00F10668" w:rsidRDefault="001C2556" w:rsidP="00F10668">
            <w:pPr>
              <w:pStyle w:val="ListParagraph"/>
              <w:numPr>
                <w:ilvl w:val="0"/>
                <w:numId w:val="14"/>
              </w:numPr>
              <w:suppressAutoHyphens w:val="0"/>
              <w:autoSpaceDN/>
              <w:spacing w:after="160" w:line="259" w:lineRule="auto"/>
              <w:rPr>
                <w:rFonts w:cs="Arial"/>
                <w:sz w:val="20"/>
                <w:szCs w:val="20"/>
              </w:rPr>
            </w:pPr>
            <w:r w:rsidRPr="00F10668">
              <w:rPr>
                <w:rFonts w:cs="Arial"/>
                <w:sz w:val="20"/>
                <w:szCs w:val="20"/>
              </w:rPr>
              <w:t xml:space="preserve">Have a clear policy on spending the Pupil Premium, agreed by governors and publicised on our website. </w:t>
            </w:r>
          </w:p>
          <w:p w14:paraId="1F351EE4" w14:textId="7DBD8149" w:rsidR="001C2556" w:rsidRPr="00F10668" w:rsidRDefault="001C2556" w:rsidP="00F10668">
            <w:pPr>
              <w:pStyle w:val="ListParagraph"/>
              <w:numPr>
                <w:ilvl w:val="0"/>
                <w:numId w:val="14"/>
              </w:numPr>
              <w:suppressAutoHyphens w:val="0"/>
              <w:autoSpaceDN/>
              <w:spacing w:after="160" w:line="259" w:lineRule="auto"/>
              <w:rPr>
                <w:rFonts w:cs="Arial"/>
                <w:sz w:val="20"/>
                <w:szCs w:val="20"/>
              </w:rPr>
            </w:pPr>
            <w:r w:rsidRPr="00F10668">
              <w:rPr>
                <w:rFonts w:cs="Arial"/>
                <w:sz w:val="20"/>
                <w:szCs w:val="20"/>
              </w:rPr>
              <w:t xml:space="preserve">Provide well-targeted support to improve attendance, behaviour or links with families where these were barriers to a pupil’s learning. </w:t>
            </w:r>
          </w:p>
          <w:p w14:paraId="53EECE45" w14:textId="1EF011B8" w:rsidR="001C2556" w:rsidRPr="00F10668" w:rsidRDefault="001C2556" w:rsidP="00F10668">
            <w:pPr>
              <w:pStyle w:val="ListParagraph"/>
              <w:numPr>
                <w:ilvl w:val="0"/>
                <w:numId w:val="14"/>
              </w:numPr>
              <w:suppressAutoHyphens w:val="0"/>
              <w:autoSpaceDN/>
              <w:spacing w:after="160" w:line="259" w:lineRule="auto"/>
              <w:rPr>
                <w:rFonts w:cs="Arial"/>
                <w:sz w:val="20"/>
                <w:szCs w:val="20"/>
              </w:rPr>
            </w:pPr>
            <w:r w:rsidRPr="00F10668">
              <w:rPr>
                <w:rFonts w:cs="Arial"/>
                <w:sz w:val="20"/>
                <w:szCs w:val="20"/>
              </w:rPr>
              <w:t>Have a clear and robust appraisal system for all staff, and include discussions about pupils eligible for the Pupil Premium in appraisal and pupil progress meetings (PPM).</w:t>
            </w:r>
          </w:p>
          <w:p w14:paraId="24BC2571" w14:textId="77777777" w:rsidR="001C2556" w:rsidRPr="00F10668" w:rsidRDefault="001C2556" w:rsidP="001C2556">
            <w:pPr>
              <w:suppressAutoHyphens w:val="0"/>
              <w:autoSpaceDN/>
              <w:spacing w:after="160" w:line="259" w:lineRule="auto"/>
              <w:rPr>
                <w:rFonts w:cs="Arial"/>
                <w:sz w:val="20"/>
                <w:szCs w:val="20"/>
              </w:rPr>
            </w:pPr>
            <w:r w:rsidRPr="00F10668">
              <w:rPr>
                <w:rFonts w:cs="Arial"/>
                <w:sz w:val="20"/>
                <w:szCs w:val="20"/>
              </w:rPr>
              <w:t xml:space="preserve">Below are just some of the processes and strategies employed by staff at Berkley First School to maximise progress and attainment for pupils eligible for pupil premium. </w:t>
            </w:r>
          </w:p>
          <w:p w14:paraId="60F523DC" w14:textId="77777777" w:rsidR="001C2556" w:rsidRPr="00F10668" w:rsidRDefault="001C2556" w:rsidP="001C2556">
            <w:pPr>
              <w:pStyle w:val="ListParagraph"/>
              <w:numPr>
                <w:ilvl w:val="0"/>
                <w:numId w:val="23"/>
              </w:numPr>
              <w:suppressAutoHyphens w:val="0"/>
              <w:autoSpaceDN/>
              <w:spacing w:after="160" w:line="259" w:lineRule="auto"/>
              <w:rPr>
                <w:rFonts w:cs="Arial"/>
                <w:sz w:val="20"/>
                <w:szCs w:val="20"/>
              </w:rPr>
            </w:pPr>
            <w:r w:rsidRPr="00F10668">
              <w:rPr>
                <w:rFonts w:cs="Arial"/>
                <w:sz w:val="20"/>
                <w:szCs w:val="20"/>
              </w:rPr>
              <w:t xml:space="preserve">Data tracking - is used rigorously across the whole school and identifies all underachieving pupils. A disproportionate number of these could be disadvantaged pupils. The subsequent interventions are based on underperformance and other factors that contribute. These might be related, for example, to attendance, behaviour, or even factors outside of school. </w:t>
            </w:r>
          </w:p>
          <w:p w14:paraId="376D9786" w14:textId="77777777" w:rsidR="001C2556" w:rsidRPr="00F10668" w:rsidRDefault="001C2556" w:rsidP="001C2556">
            <w:pPr>
              <w:pStyle w:val="ListParagraph"/>
              <w:numPr>
                <w:ilvl w:val="0"/>
                <w:numId w:val="0"/>
              </w:numPr>
              <w:suppressAutoHyphens w:val="0"/>
              <w:autoSpaceDN/>
              <w:spacing w:after="160" w:line="259" w:lineRule="auto"/>
              <w:ind w:left="720"/>
              <w:rPr>
                <w:rFonts w:cs="Arial"/>
                <w:sz w:val="20"/>
                <w:szCs w:val="20"/>
              </w:rPr>
            </w:pPr>
          </w:p>
          <w:p w14:paraId="025AB90A" w14:textId="77777777" w:rsidR="001C2556" w:rsidRPr="00F10668" w:rsidRDefault="001C2556" w:rsidP="001C2556">
            <w:pPr>
              <w:pStyle w:val="ListParagraph"/>
              <w:numPr>
                <w:ilvl w:val="0"/>
                <w:numId w:val="23"/>
              </w:numPr>
              <w:suppressAutoHyphens w:val="0"/>
              <w:autoSpaceDN/>
              <w:spacing w:after="160" w:line="259" w:lineRule="auto"/>
              <w:rPr>
                <w:rFonts w:cs="Arial"/>
                <w:sz w:val="20"/>
                <w:szCs w:val="20"/>
              </w:rPr>
            </w:pPr>
            <w:r w:rsidRPr="00F10668">
              <w:rPr>
                <w:rFonts w:cs="Arial"/>
                <w:sz w:val="20"/>
                <w:szCs w:val="20"/>
              </w:rPr>
              <w:t xml:space="preserve">High profile of pupils eligible for free school meals – the high profile of disadvantaged pupils ensures stakeholders are aware of their needs and of the support that is available. Staff are made aware of the achievement data surrounding disadvantaged pupils and the responses that are possible. As a strategic approach is taken all staff have professional respect for the school’s Pupil Premium Project and its outcome. </w:t>
            </w:r>
          </w:p>
          <w:p w14:paraId="6D796170" w14:textId="77777777" w:rsidR="001C2556" w:rsidRPr="00F10668" w:rsidRDefault="001C2556" w:rsidP="001C2556">
            <w:pPr>
              <w:pStyle w:val="ListParagraph"/>
              <w:numPr>
                <w:ilvl w:val="0"/>
                <w:numId w:val="0"/>
              </w:numPr>
              <w:ind w:left="720"/>
              <w:rPr>
                <w:rFonts w:cs="Arial"/>
                <w:sz w:val="20"/>
                <w:szCs w:val="20"/>
              </w:rPr>
            </w:pPr>
          </w:p>
          <w:p w14:paraId="649BF75B" w14:textId="77777777" w:rsidR="001C2556" w:rsidRPr="00F10668" w:rsidRDefault="001C2556" w:rsidP="001C2556">
            <w:pPr>
              <w:pStyle w:val="ListParagraph"/>
              <w:numPr>
                <w:ilvl w:val="0"/>
                <w:numId w:val="23"/>
              </w:numPr>
              <w:suppressAutoHyphens w:val="0"/>
              <w:autoSpaceDN/>
              <w:spacing w:after="160" w:line="259" w:lineRule="auto"/>
              <w:rPr>
                <w:rFonts w:cs="Arial"/>
                <w:sz w:val="20"/>
                <w:szCs w:val="20"/>
              </w:rPr>
            </w:pPr>
            <w:r w:rsidRPr="00F10668">
              <w:rPr>
                <w:rFonts w:cs="Arial"/>
                <w:sz w:val="20"/>
                <w:szCs w:val="20"/>
              </w:rPr>
              <w:t xml:space="preserve">Effective teaching and learning – all staff recognise and accept that the vast majority of pupils’ progress comes out of quality First Teaching and Learning on a day-to-day basis. There is, therefore, a major drive for independent learning, the development of thinking skills and clear assessments that support learning. Staff training has been focused accordingly. </w:t>
            </w:r>
          </w:p>
          <w:p w14:paraId="4E6D3D97" w14:textId="77777777" w:rsidR="001C2556" w:rsidRPr="00F10668" w:rsidRDefault="001C2556" w:rsidP="001C2556">
            <w:pPr>
              <w:pStyle w:val="ListParagraph"/>
              <w:numPr>
                <w:ilvl w:val="0"/>
                <w:numId w:val="0"/>
              </w:numPr>
              <w:ind w:left="720"/>
              <w:rPr>
                <w:rFonts w:cs="Arial"/>
                <w:sz w:val="20"/>
                <w:szCs w:val="20"/>
              </w:rPr>
            </w:pPr>
          </w:p>
          <w:p w14:paraId="4FE0BA66" w14:textId="77777777" w:rsidR="001C2556" w:rsidRPr="00F10668" w:rsidRDefault="001C2556" w:rsidP="001C2556">
            <w:pPr>
              <w:pStyle w:val="ListParagraph"/>
              <w:numPr>
                <w:ilvl w:val="0"/>
                <w:numId w:val="23"/>
              </w:numPr>
              <w:suppressAutoHyphens w:val="0"/>
              <w:autoSpaceDN/>
              <w:spacing w:after="160" w:line="259" w:lineRule="auto"/>
              <w:rPr>
                <w:rFonts w:cs="Arial"/>
                <w:sz w:val="20"/>
                <w:szCs w:val="20"/>
              </w:rPr>
            </w:pPr>
            <w:r w:rsidRPr="00F10668">
              <w:rPr>
                <w:rFonts w:cs="Arial"/>
                <w:sz w:val="20"/>
                <w:szCs w:val="20"/>
              </w:rPr>
              <w:t xml:space="preserve">Literacy support – the development of good literacy skills is a whole school focus. Levels of progress and attainment are carefully tracked and monitored across the school. Pupils with low literacy levels are provided with additional support so that basic skills can be developed effectively. For disadvantaged pupils with literacy difficulties, the Pupil Premium funding is used to meet their individual needs in order to remove this barrier to learning. </w:t>
            </w:r>
          </w:p>
          <w:p w14:paraId="7B5BAE26" w14:textId="77777777" w:rsidR="001C2556" w:rsidRPr="00F10668" w:rsidRDefault="001C2556" w:rsidP="001C2556">
            <w:pPr>
              <w:pStyle w:val="ListParagraph"/>
              <w:numPr>
                <w:ilvl w:val="0"/>
                <w:numId w:val="0"/>
              </w:numPr>
              <w:ind w:left="720"/>
              <w:rPr>
                <w:rFonts w:cs="Arial"/>
                <w:sz w:val="20"/>
                <w:szCs w:val="20"/>
              </w:rPr>
            </w:pPr>
          </w:p>
          <w:p w14:paraId="0734D282" w14:textId="77777777" w:rsidR="001C2556" w:rsidRPr="00F10668" w:rsidRDefault="001C2556" w:rsidP="001C2556">
            <w:pPr>
              <w:pStyle w:val="ListParagraph"/>
              <w:numPr>
                <w:ilvl w:val="0"/>
                <w:numId w:val="23"/>
              </w:numPr>
              <w:suppressAutoHyphens w:val="0"/>
              <w:autoSpaceDN/>
              <w:spacing w:after="160" w:line="259" w:lineRule="auto"/>
              <w:rPr>
                <w:rFonts w:cs="Arial"/>
                <w:sz w:val="20"/>
                <w:szCs w:val="20"/>
              </w:rPr>
            </w:pPr>
            <w:r w:rsidRPr="00F10668">
              <w:rPr>
                <w:rFonts w:cs="Arial"/>
                <w:sz w:val="20"/>
                <w:szCs w:val="20"/>
              </w:rPr>
              <w:t xml:space="preserve">Targeted support – tailored individual support is provided across the curriculum and arrangements are made for resources to be available for each pupil as needed. Staff take responsibility for determining the additional resources that pupils need in order to achieve well. Appropriate requests for resources are met quickly so that pupils can make the quickest possible progress. </w:t>
            </w:r>
          </w:p>
          <w:p w14:paraId="107C6B85" w14:textId="77777777" w:rsidR="001C2556" w:rsidRPr="00F10668" w:rsidRDefault="001C2556" w:rsidP="001C2556">
            <w:pPr>
              <w:pStyle w:val="ListParagraph"/>
              <w:numPr>
                <w:ilvl w:val="0"/>
                <w:numId w:val="0"/>
              </w:numPr>
              <w:ind w:left="720"/>
              <w:rPr>
                <w:rFonts w:cs="Arial"/>
                <w:sz w:val="20"/>
                <w:szCs w:val="20"/>
              </w:rPr>
            </w:pPr>
          </w:p>
          <w:p w14:paraId="103579D4" w14:textId="77777777" w:rsidR="001C2556" w:rsidRPr="00F10668" w:rsidRDefault="001C2556" w:rsidP="001C2556">
            <w:pPr>
              <w:pStyle w:val="ListParagraph"/>
              <w:numPr>
                <w:ilvl w:val="0"/>
                <w:numId w:val="23"/>
              </w:numPr>
              <w:suppressAutoHyphens w:val="0"/>
              <w:autoSpaceDN/>
              <w:spacing w:after="160" w:line="259" w:lineRule="auto"/>
              <w:rPr>
                <w:rFonts w:cs="Arial"/>
                <w:sz w:val="20"/>
                <w:szCs w:val="20"/>
              </w:rPr>
            </w:pPr>
            <w:r w:rsidRPr="00F10668">
              <w:rPr>
                <w:rFonts w:cs="Arial"/>
                <w:sz w:val="20"/>
                <w:szCs w:val="20"/>
              </w:rPr>
              <w:t xml:space="preserve">The full range of educational experiences – support is given to ensure that all pupils have full access to broad educational experiences, such as residential courses and competing in sporting events </w:t>
            </w:r>
          </w:p>
          <w:p w14:paraId="6E8F6971" w14:textId="77777777" w:rsidR="001C2556" w:rsidRPr="00F10668" w:rsidRDefault="001C2556" w:rsidP="001C2556">
            <w:pPr>
              <w:pStyle w:val="ListParagraph"/>
              <w:numPr>
                <w:ilvl w:val="0"/>
                <w:numId w:val="0"/>
              </w:numPr>
              <w:ind w:left="720"/>
              <w:rPr>
                <w:rFonts w:cs="Arial"/>
                <w:sz w:val="20"/>
                <w:szCs w:val="20"/>
              </w:rPr>
            </w:pPr>
          </w:p>
          <w:p w14:paraId="0ECD136F" w14:textId="77777777" w:rsidR="001C2556" w:rsidRPr="00F10668" w:rsidRDefault="001C2556" w:rsidP="001C2556">
            <w:pPr>
              <w:pStyle w:val="ListParagraph"/>
              <w:numPr>
                <w:ilvl w:val="0"/>
                <w:numId w:val="23"/>
              </w:numPr>
              <w:suppressAutoHyphens w:val="0"/>
              <w:autoSpaceDN/>
              <w:spacing w:after="160" w:line="259" w:lineRule="auto"/>
              <w:rPr>
                <w:rFonts w:cs="Arial"/>
                <w:sz w:val="20"/>
                <w:szCs w:val="20"/>
              </w:rPr>
            </w:pPr>
            <w:r w:rsidRPr="00F10668">
              <w:rPr>
                <w:rFonts w:cs="Arial"/>
                <w:sz w:val="20"/>
                <w:szCs w:val="20"/>
              </w:rPr>
              <w:t xml:space="preserve">Attendance – staff, teachers, parents, carers and pupils understand the causal link between attendance and achievement. Attendance levels for all disadvantaged pupils are checked and acted upon. Systems are in place to make early identification of issue and need. </w:t>
            </w:r>
          </w:p>
          <w:p w14:paraId="2A7D54E9" w14:textId="6D77B4E4" w:rsidR="001C2556" w:rsidRPr="001C2556" w:rsidRDefault="001C2556" w:rsidP="001C2556">
            <w:pPr>
              <w:rPr>
                <w:sz w:val="20"/>
                <w:szCs w:val="20"/>
              </w:rPr>
            </w:pPr>
            <w:r w:rsidRPr="00F10668">
              <w:rPr>
                <w:rFonts w:cs="Arial"/>
                <w:sz w:val="20"/>
                <w:szCs w:val="20"/>
              </w:rPr>
              <w:t xml:space="preserve">All staff at Berkley First School acknowledges that there is a need to continuously evaluate strategies </w:t>
            </w:r>
            <w:r w:rsidRPr="00F10668">
              <w:rPr>
                <w:rFonts w:cs="Arial"/>
                <w:sz w:val="20"/>
                <w:szCs w:val="20"/>
              </w:rPr>
              <w:lastRenderedPageBreak/>
              <w:t>and change them if they are not working for a particular group of children. Year on year successes do not necessarily mean doing the same thing year on year. Although quick fixes can work and show immediate success generally we are looking at the long-term picture to ensure that achievement gaps do not widen before the end of a key stage. Although we have a strong desire for all children to reach age related expectations on occasion and for some children this may not be aspirational enough particularly for the more able pupil. It is important that the starting points for each individual are taken note of along with their potential in order to ensure even greater gains in their learning for these children.</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5B5548" w:rsidRDefault="009D71E8">
            <w:pPr>
              <w:pStyle w:val="TableRow"/>
              <w:rPr>
                <w:rFonts w:cs="Arial"/>
                <w:sz w:val="22"/>
                <w:szCs w:val="22"/>
              </w:rPr>
            </w:pPr>
            <w:r w:rsidRPr="005B5548">
              <w:rPr>
                <w:rFonts w:cs="Arial"/>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048CCF2" w:rsidR="00E66558" w:rsidRPr="00F82B50" w:rsidRDefault="00666A34">
            <w:pPr>
              <w:pStyle w:val="TableRowCentered"/>
              <w:jc w:val="left"/>
              <w:rPr>
                <w:rFonts w:cs="Arial"/>
                <w:sz w:val="20"/>
              </w:rPr>
            </w:pPr>
            <w:r w:rsidRPr="00F82B50">
              <w:rPr>
                <w:rFonts w:cs="Arial"/>
                <w:sz w:val="20"/>
              </w:rPr>
              <w:t xml:space="preserve">Achieving ARE expectations in Reading, Writing and Maths </w:t>
            </w:r>
          </w:p>
        </w:tc>
      </w:tr>
      <w:tr w:rsidR="00E66558" w14:paraId="2A7D54F5"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5B5548" w:rsidRDefault="009D71E8">
            <w:pPr>
              <w:pStyle w:val="TableRow"/>
              <w:rPr>
                <w:rFonts w:cs="Arial"/>
                <w:sz w:val="22"/>
                <w:szCs w:val="22"/>
              </w:rPr>
            </w:pPr>
            <w:r w:rsidRPr="005B5548">
              <w:rPr>
                <w:rFonts w:cs="Arial"/>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184A607" w:rsidR="00E66558" w:rsidRPr="00F82B50" w:rsidRDefault="00666A34">
            <w:pPr>
              <w:pStyle w:val="TableRowCentered"/>
              <w:jc w:val="left"/>
              <w:rPr>
                <w:rFonts w:cs="Arial"/>
                <w:sz w:val="20"/>
                <w:szCs w:val="22"/>
              </w:rPr>
            </w:pPr>
            <w:r w:rsidRPr="00F82B50">
              <w:rPr>
                <w:rFonts w:cs="Arial"/>
                <w:sz w:val="20"/>
                <w:szCs w:val="22"/>
              </w:rPr>
              <w:t>Making expected or above progress in Reading, Writing and Maths</w:t>
            </w:r>
          </w:p>
        </w:tc>
      </w:tr>
      <w:tr w:rsidR="00E66558" w14:paraId="2A7D54F8"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5B5548" w:rsidRDefault="009D71E8">
            <w:pPr>
              <w:pStyle w:val="TableRow"/>
              <w:rPr>
                <w:rFonts w:cs="Arial"/>
                <w:sz w:val="22"/>
                <w:szCs w:val="22"/>
              </w:rPr>
            </w:pPr>
            <w:r w:rsidRPr="005B5548">
              <w:rPr>
                <w:rFonts w:cs="Arial"/>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7BA5D5F" w:rsidR="00E66558" w:rsidRPr="00F82B50" w:rsidRDefault="00666A34">
            <w:pPr>
              <w:pStyle w:val="TableRowCentered"/>
              <w:jc w:val="left"/>
              <w:rPr>
                <w:rFonts w:cs="Arial"/>
                <w:sz w:val="20"/>
                <w:szCs w:val="22"/>
              </w:rPr>
            </w:pPr>
            <w:r w:rsidRPr="00F82B50">
              <w:rPr>
                <w:rFonts w:cs="Arial"/>
                <w:sz w:val="20"/>
                <w:szCs w:val="22"/>
              </w:rPr>
              <w:t>Emotional health and wellbeing</w:t>
            </w:r>
          </w:p>
        </w:tc>
      </w:tr>
      <w:tr w:rsidR="00E66558" w14:paraId="2A7D54FB"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5B5548" w:rsidRDefault="009D71E8">
            <w:pPr>
              <w:pStyle w:val="TableRow"/>
              <w:rPr>
                <w:rFonts w:cs="Arial"/>
                <w:sz w:val="22"/>
                <w:szCs w:val="22"/>
              </w:rPr>
            </w:pPr>
            <w:r w:rsidRPr="005B5548">
              <w:rPr>
                <w:rFonts w:cs="Arial"/>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74B3F03" w:rsidR="00E66558" w:rsidRPr="00F82B50" w:rsidRDefault="00666A34">
            <w:pPr>
              <w:pStyle w:val="TableRowCentered"/>
              <w:jc w:val="left"/>
              <w:rPr>
                <w:rFonts w:cs="Arial"/>
                <w:iCs/>
                <w:sz w:val="20"/>
                <w:szCs w:val="22"/>
              </w:rPr>
            </w:pPr>
            <w:r w:rsidRPr="00F82B50">
              <w:rPr>
                <w:rFonts w:cs="Arial"/>
                <w:sz w:val="20"/>
                <w:szCs w:val="22"/>
              </w:rPr>
              <w:t>Poor attitude towards learning and low aspirations</w:t>
            </w:r>
          </w:p>
        </w:tc>
      </w:tr>
      <w:tr w:rsidR="00E66558" w14:paraId="2A7D54FE"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5B5548" w:rsidRDefault="009D71E8">
            <w:pPr>
              <w:pStyle w:val="TableRow"/>
              <w:rPr>
                <w:rFonts w:cs="Arial"/>
                <w:sz w:val="22"/>
                <w:szCs w:val="22"/>
              </w:rPr>
            </w:pPr>
            <w:bookmarkStart w:id="16" w:name="_Toc443397160"/>
            <w:r w:rsidRPr="005B5548">
              <w:rPr>
                <w:rFonts w:cs="Arial"/>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3E3CC21" w:rsidR="00E66558" w:rsidRPr="00F82B50" w:rsidRDefault="0066177C">
            <w:pPr>
              <w:pStyle w:val="TableRowCentered"/>
              <w:jc w:val="left"/>
              <w:rPr>
                <w:rFonts w:cs="Arial"/>
                <w:iCs/>
                <w:sz w:val="20"/>
                <w:szCs w:val="22"/>
              </w:rPr>
            </w:pPr>
            <w:r w:rsidRPr="00F82B50">
              <w:rPr>
                <w:rFonts w:cs="Arial"/>
                <w:sz w:val="20"/>
                <w:szCs w:val="22"/>
              </w:rPr>
              <w:t>Cross over with SEND</w:t>
            </w:r>
          </w:p>
        </w:tc>
      </w:tr>
      <w:tr w:rsidR="0066177C" w14:paraId="4DA17436"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CFA10" w14:textId="67934CDD" w:rsidR="0066177C" w:rsidRPr="005B5548" w:rsidRDefault="0066177C">
            <w:pPr>
              <w:pStyle w:val="TableRow"/>
              <w:rPr>
                <w:rFonts w:cs="Arial"/>
                <w:sz w:val="22"/>
                <w:szCs w:val="22"/>
              </w:rPr>
            </w:pPr>
            <w:r w:rsidRPr="005B5548">
              <w:rPr>
                <w:rFonts w:cs="Arial"/>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20909" w14:textId="268FDA98" w:rsidR="0066177C" w:rsidRPr="00F82B50" w:rsidRDefault="0066177C">
            <w:pPr>
              <w:pStyle w:val="TableRowCentered"/>
              <w:jc w:val="left"/>
              <w:rPr>
                <w:rFonts w:cs="Arial"/>
                <w:sz w:val="20"/>
                <w:szCs w:val="22"/>
              </w:rPr>
            </w:pPr>
            <w:r w:rsidRPr="00F82B50">
              <w:rPr>
                <w:rFonts w:cs="Arial"/>
                <w:sz w:val="20"/>
                <w:szCs w:val="22"/>
              </w:rPr>
              <w:t>Lack of extra enrichment opportunities at home</w:t>
            </w:r>
          </w:p>
        </w:tc>
      </w:tr>
      <w:tr w:rsidR="0066177C" w14:paraId="123C00B1"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3124" w14:textId="68F13A7B" w:rsidR="0066177C" w:rsidRPr="005B5548" w:rsidRDefault="0066177C">
            <w:pPr>
              <w:pStyle w:val="TableRow"/>
              <w:rPr>
                <w:rFonts w:cs="Arial"/>
                <w:sz w:val="22"/>
                <w:szCs w:val="22"/>
              </w:rPr>
            </w:pPr>
            <w:r w:rsidRPr="005B5548">
              <w:rPr>
                <w:rFonts w:cs="Arial"/>
                <w:sz w:val="22"/>
                <w:szCs w:val="22"/>
              </w:rPr>
              <w:t>7</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4EB18" w14:textId="30049B66" w:rsidR="0066177C" w:rsidRPr="00F82B50" w:rsidRDefault="0066177C">
            <w:pPr>
              <w:pStyle w:val="TableRowCentered"/>
              <w:jc w:val="left"/>
              <w:rPr>
                <w:rFonts w:cs="Arial"/>
                <w:sz w:val="20"/>
                <w:szCs w:val="22"/>
              </w:rPr>
            </w:pPr>
            <w:r w:rsidRPr="00F82B50">
              <w:rPr>
                <w:rFonts w:cs="Arial"/>
                <w:sz w:val="20"/>
                <w:szCs w:val="22"/>
              </w:rPr>
              <w:t>Attendance and lateness</w:t>
            </w:r>
          </w:p>
        </w:tc>
      </w:tr>
      <w:tr w:rsidR="0066177C" w14:paraId="0CD5EF9A" w14:textId="77777777" w:rsidTr="001C2556">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07EEC" w14:textId="725440B1" w:rsidR="0066177C" w:rsidRPr="005B5548" w:rsidRDefault="0066177C">
            <w:pPr>
              <w:pStyle w:val="TableRow"/>
              <w:rPr>
                <w:rFonts w:cs="Arial"/>
                <w:sz w:val="22"/>
                <w:szCs w:val="22"/>
              </w:rPr>
            </w:pPr>
            <w:r w:rsidRPr="005B5548">
              <w:rPr>
                <w:rFonts w:cs="Arial"/>
                <w:sz w:val="22"/>
                <w:szCs w:val="22"/>
              </w:rPr>
              <w:t>8</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1E332" w14:textId="12DF51BF" w:rsidR="0066177C" w:rsidRPr="00F82B50" w:rsidRDefault="0066177C">
            <w:pPr>
              <w:pStyle w:val="TableRowCentered"/>
              <w:jc w:val="left"/>
              <w:rPr>
                <w:rFonts w:cs="Arial"/>
                <w:sz w:val="20"/>
                <w:szCs w:val="22"/>
              </w:rPr>
            </w:pPr>
            <w:r w:rsidRPr="00F82B50">
              <w:rPr>
                <w:rFonts w:cs="Arial"/>
                <w:sz w:val="20"/>
                <w:szCs w:val="22"/>
              </w:rPr>
              <w:t>Lack of parental engagement and support at home</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5E89C78" w:rsidR="00E66558" w:rsidRPr="00F10668" w:rsidRDefault="00D36517">
            <w:pPr>
              <w:pStyle w:val="TableRow"/>
              <w:rPr>
                <w:rFonts w:cs="Arial"/>
                <w:sz w:val="20"/>
                <w:szCs w:val="20"/>
              </w:rPr>
            </w:pPr>
            <w:r w:rsidRPr="00F10668">
              <w:rPr>
                <w:rFonts w:cs="Arial"/>
                <w:sz w:val="20"/>
                <w:szCs w:val="20"/>
              </w:rPr>
              <w:t xml:space="preserve">To help every child achieve their full potential in all areas of the curriculum.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0D96C" w14:textId="77777777" w:rsidR="00D36517" w:rsidRPr="00F10668" w:rsidRDefault="00D36517" w:rsidP="005B2790">
            <w:pPr>
              <w:pStyle w:val="TableRow"/>
              <w:numPr>
                <w:ilvl w:val="0"/>
                <w:numId w:val="18"/>
              </w:numPr>
              <w:rPr>
                <w:rFonts w:cs="Arial"/>
                <w:sz w:val="20"/>
                <w:szCs w:val="20"/>
              </w:rPr>
            </w:pPr>
            <w:r w:rsidRPr="00F10668">
              <w:rPr>
                <w:rFonts w:cs="Arial"/>
                <w:sz w:val="20"/>
                <w:szCs w:val="20"/>
              </w:rPr>
              <w:t>Ensure all Pupil Premium children made good and/or sustained progress, developing excellent knowledge and understanding in reading, writing &amp; maths, considering their different starting points</w:t>
            </w:r>
          </w:p>
          <w:p w14:paraId="2A7D5505" w14:textId="0641B77D" w:rsidR="00E66558" w:rsidRPr="00F10668" w:rsidRDefault="00D36517" w:rsidP="005B2790">
            <w:pPr>
              <w:pStyle w:val="TableRowCentered"/>
              <w:numPr>
                <w:ilvl w:val="0"/>
                <w:numId w:val="18"/>
              </w:numPr>
              <w:jc w:val="left"/>
              <w:rPr>
                <w:rFonts w:cs="Arial"/>
                <w:sz w:val="20"/>
              </w:rPr>
            </w:pPr>
            <w:r w:rsidRPr="00F10668">
              <w:rPr>
                <w:rFonts w:cs="Arial"/>
                <w:sz w:val="20"/>
              </w:rPr>
              <w:t>Children to have a positive self-image and to have improved emotional and mental wellbeing so children are ready to learn.</w:t>
            </w:r>
          </w:p>
        </w:tc>
      </w:tr>
      <w:tr w:rsidR="00E66558" w14:paraId="2A7D5509"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66AECFA" w:rsidR="00E66558" w:rsidRPr="00F10668" w:rsidRDefault="00D36517">
            <w:pPr>
              <w:pStyle w:val="TableRow"/>
              <w:rPr>
                <w:rFonts w:cs="Arial"/>
                <w:sz w:val="20"/>
                <w:szCs w:val="20"/>
              </w:rPr>
            </w:pPr>
            <w:r w:rsidRPr="00F10668">
              <w:rPr>
                <w:rFonts w:cs="Arial"/>
                <w:sz w:val="20"/>
                <w:szCs w:val="20"/>
              </w:rPr>
              <w:t xml:space="preserve">Increased attendance rates for pupils eligible for pupil premium to ensure they are in line with other pupils within the school and nationally.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1C8179E" w:rsidR="00E66558" w:rsidRPr="00F10668" w:rsidRDefault="00D36517" w:rsidP="005B2790">
            <w:pPr>
              <w:pStyle w:val="TableRowCentered"/>
              <w:numPr>
                <w:ilvl w:val="0"/>
                <w:numId w:val="19"/>
              </w:numPr>
              <w:jc w:val="left"/>
              <w:rPr>
                <w:rFonts w:cs="Arial"/>
                <w:sz w:val="20"/>
              </w:rPr>
            </w:pPr>
            <w:r w:rsidRPr="00F10668">
              <w:rPr>
                <w:rFonts w:cs="Arial"/>
                <w:sz w:val="20"/>
              </w:rPr>
              <w:t xml:space="preserve">Attendance of all pupils to meet National Average removing the difference between Pupil Premium and Non-Pupil Premium and Parents to be more engaged with school activities both in school and at home.  </w:t>
            </w:r>
          </w:p>
        </w:tc>
      </w:tr>
      <w:tr w:rsidR="00E66558" w14:paraId="2A7D550C"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92A6A" w14:textId="77777777" w:rsidR="0066177C" w:rsidRPr="00F10668" w:rsidRDefault="0066177C" w:rsidP="0066177C">
            <w:pPr>
              <w:spacing w:before="120" w:after="120"/>
              <w:rPr>
                <w:rFonts w:cs="Arial"/>
                <w:sz w:val="20"/>
                <w:szCs w:val="20"/>
              </w:rPr>
            </w:pPr>
            <w:r w:rsidRPr="00F10668">
              <w:rPr>
                <w:rFonts w:cs="Arial"/>
                <w:sz w:val="20"/>
                <w:szCs w:val="20"/>
              </w:rPr>
              <w:lastRenderedPageBreak/>
              <w:t>Children to have a positive self-image and to have improved emotional and mental wellbeing so children are ready to learn.</w:t>
            </w:r>
          </w:p>
          <w:p w14:paraId="2A7D550A" w14:textId="77777777" w:rsidR="00E66558" w:rsidRPr="00F10668" w:rsidRDefault="00E66558">
            <w:pPr>
              <w:pStyle w:val="TableRow"/>
              <w:rPr>
                <w:rFonts w:cs="Arial"/>
                <w:sz w:val="20"/>
                <w:szCs w:val="20"/>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8753" w14:textId="77777777" w:rsidR="0066177C" w:rsidRPr="00F10668" w:rsidRDefault="0066177C" w:rsidP="0066177C">
            <w:pPr>
              <w:pStyle w:val="ListParagraph"/>
              <w:numPr>
                <w:ilvl w:val="0"/>
                <w:numId w:val="16"/>
              </w:numPr>
              <w:suppressAutoHyphens w:val="0"/>
              <w:autoSpaceDE w:val="0"/>
              <w:adjustRightInd w:val="0"/>
              <w:spacing w:after="0" w:line="240" w:lineRule="auto"/>
              <w:rPr>
                <w:rFonts w:cs="Arial"/>
                <w:sz w:val="20"/>
                <w:szCs w:val="20"/>
              </w:rPr>
            </w:pPr>
            <w:r w:rsidRPr="00F10668">
              <w:rPr>
                <w:rFonts w:cs="Arial"/>
                <w:sz w:val="20"/>
                <w:szCs w:val="20"/>
              </w:rPr>
              <w:t>Pupil Premium and Non Pupil Premium children will be engaged in their learning with very rare low-level disruption.</w:t>
            </w:r>
          </w:p>
          <w:p w14:paraId="1B19493B" w14:textId="77777777" w:rsidR="0066177C" w:rsidRPr="00F10668" w:rsidRDefault="0066177C" w:rsidP="0066177C">
            <w:pPr>
              <w:pStyle w:val="ListParagraph"/>
              <w:numPr>
                <w:ilvl w:val="0"/>
                <w:numId w:val="16"/>
              </w:numPr>
              <w:suppressAutoHyphens w:val="0"/>
              <w:autoSpaceDE w:val="0"/>
              <w:adjustRightInd w:val="0"/>
              <w:spacing w:after="0" w:line="240" w:lineRule="auto"/>
              <w:rPr>
                <w:rFonts w:cs="Arial"/>
                <w:sz w:val="20"/>
                <w:szCs w:val="20"/>
              </w:rPr>
            </w:pPr>
            <w:r w:rsidRPr="00F10668">
              <w:rPr>
                <w:rFonts w:cs="Arial"/>
                <w:sz w:val="20"/>
                <w:szCs w:val="20"/>
              </w:rPr>
              <w:t>Pupils will have a sense of belonging and emotional maturity will be achieved.</w:t>
            </w:r>
          </w:p>
          <w:p w14:paraId="341B1A40" w14:textId="77777777" w:rsidR="0066177C" w:rsidRPr="00F10668" w:rsidRDefault="0066177C" w:rsidP="0066177C">
            <w:pPr>
              <w:pStyle w:val="ListParagraph"/>
              <w:numPr>
                <w:ilvl w:val="0"/>
                <w:numId w:val="16"/>
              </w:numPr>
              <w:suppressAutoHyphens w:val="0"/>
              <w:autoSpaceDE w:val="0"/>
              <w:adjustRightInd w:val="0"/>
              <w:spacing w:after="0" w:line="240" w:lineRule="auto"/>
              <w:rPr>
                <w:rFonts w:cs="Arial"/>
                <w:sz w:val="20"/>
                <w:szCs w:val="20"/>
              </w:rPr>
            </w:pPr>
            <w:r w:rsidRPr="00F10668">
              <w:rPr>
                <w:rFonts w:cs="Arial"/>
                <w:sz w:val="20"/>
                <w:szCs w:val="20"/>
              </w:rPr>
              <w:t>Pupils will take risks in learning, cope with the challenges of change, display resilience and feel motivated showing consistently a growth mind-set.</w:t>
            </w:r>
          </w:p>
          <w:p w14:paraId="0ECADD79" w14:textId="178B8345" w:rsidR="0066177C" w:rsidRPr="00F10668" w:rsidRDefault="0066177C" w:rsidP="0066177C">
            <w:pPr>
              <w:pStyle w:val="ListParagraph"/>
              <w:numPr>
                <w:ilvl w:val="0"/>
                <w:numId w:val="16"/>
              </w:numPr>
              <w:suppressAutoHyphens w:val="0"/>
              <w:autoSpaceDE w:val="0"/>
              <w:adjustRightInd w:val="0"/>
              <w:spacing w:after="0" w:line="240" w:lineRule="auto"/>
              <w:rPr>
                <w:rFonts w:cs="Arial"/>
                <w:sz w:val="20"/>
                <w:szCs w:val="20"/>
              </w:rPr>
            </w:pPr>
            <w:r w:rsidRPr="00F10668">
              <w:rPr>
                <w:rFonts w:cs="Arial"/>
                <w:sz w:val="20"/>
                <w:szCs w:val="20"/>
              </w:rPr>
              <w:t>Pupils will be socially confident and maintain friendships</w:t>
            </w:r>
            <w:r w:rsidR="005B2790" w:rsidRPr="00F10668">
              <w:rPr>
                <w:rFonts w:cs="Arial"/>
                <w:sz w:val="20"/>
                <w:szCs w:val="20"/>
              </w:rPr>
              <w:t xml:space="preserve">. </w:t>
            </w:r>
          </w:p>
          <w:p w14:paraId="179F24BB" w14:textId="77777777" w:rsidR="0066177C" w:rsidRPr="00F10668" w:rsidRDefault="0066177C" w:rsidP="0066177C">
            <w:pPr>
              <w:pStyle w:val="ListParagraph"/>
              <w:numPr>
                <w:ilvl w:val="0"/>
                <w:numId w:val="16"/>
              </w:numPr>
              <w:suppressAutoHyphens w:val="0"/>
              <w:autoSpaceDE w:val="0"/>
              <w:adjustRightInd w:val="0"/>
              <w:spacing w:after="0" w:line="240" w:lineRule="auto"/>
              <w:rPr>
                <w:rFonts w:cs="Arial"/>
                <w:sz w:val="20"/>
                <w:szCs w:val="20"/>
              </w:rPr>
            </w:pPr>
            <w:r w:rsidRPr="00F10668">
              <w:rPr>
                <w:rFonts w:cs="Arial"/>
                <w:sz w:val="20"/>
                <w:szCs w:val="20"/>
              </w:rPr>
              <w:t>Pupils will be recognised regularly in Celebration worship.</w:t>
            </w:r>
          </w:p>
          <w:p w14:paraId="2A7D550B" w14:textId="3BE8149B" w:rsidR="00E66558" w:rsidRPr="00F10668" w:rsidRDefault="0066177C" w:rsidP="0013736C">
            <w:pPr>
              <w:pStyle w:val="TableRowCentered"/>
              <w:numPr>
                <w:ilvl w:val="0"/>
                <w:numId w:val="16"/>
              </w:numPr>
              <w:jc w:val="left"/>
              <w:rPr>
                <w:rFonts w:cs="Arial"/>
                <w:sz w:val="20"/>
              </w:rPr>
            </w:pPr>
            <w:r w:rsidRPr="00F10668">
              <w:rPr>
                <w:rFonts w:cs="Arial"/>
                <w:sz w:val="20"/>
              </w:rPr>
              <w:t>Pupils to attend provisions such as nurture and ELSA</w:t>
            </w:r>
            <w:r w:rsidR="005B2790" w:rsidRPr="00F10668">
              <w:rPr>
                <w:rFonts w:cs="Arial"/>
                <w:sz w:val="20"/>
              </w:rPr>
              <w:t xml:space="preserve">. </w:t>
            </w:r>
          </w:p>
        </w:tc>
      </w:tr>
      <w:tr w:rsidR="00E66558" w14:paraId="2A7D550F"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B6FC" w14:textId="77777777" w:rsidR="0066177C" w:rsidRPr="00F10668" w:rsidRDefault="0066177C" w:rsidP="0066177C">
            <w:pPr>
              <w:spacing w:after="0" w:line="240" w:lineRule="auto"/>
              <w:rPr>
                <w:rFonts w:cs="Arial"/>
                <w:sz w:val="20"/>
                <w:szCs w:val="20"/>
              </w:rPr>
            </w:pPr>
            <w:r w:rsidRPr="00F10668">
              <w:rPr>
                <w:rFonts w:cs="Arial"/>
                <w:sz w:val="20"/>
                <w:szCs w:val="20"/>
              </w:rPr>
              <w:t xml:space="preserve">Children will show positive attitudes towards their learning and our curriculum will motivate and captivate learners in order for them to achieve their full potential.  </w:t>
            </w:r>
          </w:p>
          <w:p w14:paraId="2A7D550D" w14:textId="77777777" w:rsidR="00E66558" w:rsidRPr="00F10668" w:rsidRDefault="00E66558">
            <w:pPr>
              <w:pStyle w:val="TableRow"/>
              <w:rPr>
                <w:rFonts w:cs="Arial"/>
                <w:sz w:val="20"/>
                <w:szCs w:val="20"/>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85A8E" w14:textId="7306E304" w:rsidR="001C2556" w:rsidRPr="00F10668" w:rsidRDefault="001C2556" w:rsidP="001C2556">
            <w:pPr>
              <w:pStyle w:val="ListParagraph"/>
              <w:numPr>
                <w:ilvl w:val="0"/>
                <w:numId w:val="16"/>
              </w:numPr>
              <w:suppressAutoHyphens w:val="0"/>
              <w:autoSpaceDN/>
              <w:spacing w:after="0" w:line="240" w:lineRule="auto"/>
              <w:rPr>
                <w:rFonts w:cs="Arial"/>
                <w:sz w:val="20"/>
                <w:szCs w:val="20"/>
              </w:rPr>
            </w:pPr>
            <w:r w:rsidRPr="00F10668">
              <w:rPr>
                <w:rFonts w:cs="Arial"/>
                <w:sz w:val="20"/>
                <w:szCs w:val="20"/>
              </w:rPr>
              <w:t>P</w:t>
            </w:r>
            <w:r w:rsidR="006A2BE5">
              <w:rPr>
                <w:rFonts w:cs="Arial"/>
                <w:sz w:val="20"/>
                <w:szCs w:val="20"/>
              </w:rPr>
              <w:t xml:space="preserve">upil </w:t>
            </w:r>
            <w:r w:rsidRPr="00F10668">
              <w:rPr>
                <w:rFonts w:cs="Arial"/>
                <w:sz w:val="20"/>
                <w:szCs w:val="20"/>
              </w:rPr>
              <w:t>P</w:t>
            </w:r>
            <w:r w:rsidR="006A2BE5">
              <w:rPr>
                <w:rFonts w:cs="Arial"/>
                <w:sz w:val="20"/>
                <w:szCs w:val="20"/>
              </w:rPr>
              <w:t xml:space="preserve">remium </w:t>
            </w:r>
            <w:r w:rsidRPr="00F10668">
              <w:rPr>
                <w:rFonts w:cs="Arial"/>
                <w:sz w:val="20"/>
                <w:szCs w:val="20"/>
              </w:rPr>
              <w:t>G</w:t>
            </w:r>
            <w:r w:rsidR="006A2BE5">
              <w:rPr>
                <w:rFonts w:cs="Arial"/>
                <w:sz w:val="20"/>
                <w:szCs w:val="20"/>
              </w:rPr>
              <w:t>rant</w:t>
            </w:r>
            <w:r w:rsidRPr="00F10668">
              <w:rPr>
                <w:rFonts w:cs="Arial"/>
                <w:sz w:val="20"/>
                <w:szCs w:val="20"/>
              </w:rPr>
              <w:t xml:space="preserve"> provision to be embedd</w:t>
            </w:r>
            <w:r w:rsidR="006A2BE5">
              <w:rPr>
                <w:rFonts w:cs="Arial"/>
                <w:sz w:val="20"/>
                <w:szCs w:val="20"/>
              </w:rPr>
              <w:t>ed across the school for all Pupil Premium</w:t>
            </w:r>
            <w:r w:rsidRPr="00F10668">
              <w:rPr>
                <w:rFonts w:cs="Arial"/>
                <w:sz w:val="20"/>
                <w:szCs w:val="20"/>
              </w:rPr>
              <w:t xml:space="preserve"> children to track: intent, implementation and impact of provision</w:t>
            </w:r>
            <w:r w:rsidRPr="00F10668">
              <w:rPr>
                <w:rFonts w:cs="Arial"/>
                <w:sz w:val="20"/>
                <w:szCs w:val="20"/>
              </w:rPr>
              <w:t xml:space="preserve">. </w:t>
            </w:r>
          </w:p>
          <w:p w14:paraId="2930D620" w14:textId="52812AEB" w:rsidR="0066177C" w:rsidRPr="00F10668" w:rsidRDefault="0066177C" w:rsidP="0066177C">
            <w:pPr>
              <w:pStyle w:val="ListParagraph"/>
              <w:numPr>
                <w:ilvl w:val="0"/>
                <w:numId w:val="16"/>
              </w:numPr>
              <w:suppressAutoHyphens w:val="0"/>
              <w:autoSpaceDN/>
              <w:spacing w:after="0" w:line="240" w:lineRule="auto"/>
              <w:rPr>
                <w:rFonts w:cs="Arial"/>
                <w:sz w:val="20"/>
                <w:szCs w:val="20"/>
              </w:rPr>
            </w:pPr>
            <w:r w:rsidRPr="00F10668">
              <w:rPr>
                <w:rFonts w:cs="Arial"/>
                <w:sz w:val="20"/>
                <w:szCs w:val="20"/>
              </w:rPr>
              <w:t>Children to be engaged in learning</w:t>
            </w:r>
          </w:p>
          <w:p w14:paraId="51935454" w14:textId="77777777" w:rsidR="0066177C" w:rsidRPr="00F10668" w:rsidRDefault="0066177C" w:rsidP="0066177C">
            <w:pPr>
              <w:pStyle w:val="ListParagraph"/>
              <w:numPr>
                <w:ilvl w:val="0"/>
                <w:numId w:val="16"/>
              </w:numPr>
              <w:suppressAutoHyphens w:val="0"/>
              <w:autoSpaceDN/>
              <w:spacing w:after="0" w:line="240" w:lineRule="auto"/>
              <w:rPr>
                <w:rFonts w:cs="Arial"/>
                <w:sz w:val="20"/>
                <w:szCs w:val="20"/>
              </w:rPr>
            </w:pPr>
            <w:r w:rsidRPr="00F10668">
              <w:rPr>
                <w:rFonts w:cs="Arial"/>
                <w:sz w:val="20"/>
                <w:szCs w:val="20"/>
              </w:rPr>
              <w:t>Children to show successful learning skills in every lesson across the curriculum</w:t>
            </w:r>
          </w:p>
          <w:p w14:paraId="1C16F807" w14:textId="77777777" w:rsidR="0066177C" w:rsidRPr="00F10668" w:rsidRDefault="0066177C" w:rsidP="0066177C">
            <w:pPr>
              <w:pStyle w:val="ListParagraph"/>
              <w:numPr>
                <w:ilvl w:val="0"/>
                <w:numId w:val="16"/>
              </w:numPr>
              <w:suppressAutoHyphens w:val="0"/>
              <w:autoSpaceDN/>
              <w:spacing w:after="0" w:line="240" w:lineRule="auto"/>
              <w:rPr>
                <w:rFonts w:cs="Arial"/>
                <w:sz w:val="20"/>
                <w:szCs w:val="20"/>
              </w:rPr>
            </w:pPr>
            <w:r w:rsidRPr="00F10668">
              <w:rPr>
                <w:rFonts w:cs="Arial"/>
                <w:sz w:val="20"/>
                <w:szCs w:val="20"/>
              </w:rPr>
              <w:t>Age-related skills and knowledge to be achieved in every subject across the curriculum</w:t>
            </w:r>
          </w:p>
          <w:p w14:paraId="3835F265" w14:textId="77777777" w:rsidR="0066177C" w:rsidRPr="00F10668" w:rsidRDefault="0066177C" w:rsidP="0066177C">
            <w:pPr>
              <w:pStyle w:val="ListParagraph"/>
              <w:numPr>
                <w:ilvl w:val="0"/>
                <w:numId w:val="16"/>
              </w:numPr>
              <w:suppressAutoHyphens w:val="0"/>
              <w:autoSpaceDN/>
              <w:spacing w:after="0" w:line="240" w:lineRule="auto"/>
              <w:rPr>
                <w:rFonts w:cs="Arial"/>
                <w:sz w:val="20"/>
                <w:szCs w:val="20"/>
              </w:rPr>
            </w:pPr>
            <w:r w:rsidRPr="00F10668">
              <w:rPr>
                <w:rFonts w:cs="Arial"/>
                <w:sz w:val="20"/>
                <w:szCs w:val="20"/>
              </w:rPr>
              <w:t>Children to have access to a range of enrichment activities</w:t>
            </w:r>
          </w:p>
          <w:p w14:paraId="2A7D550E" w14:textId="08A0DBF8" w:rsidR="00E66558" w:rsidRPr="00F10668" w:rsidRDefault="0066177C" w:rsidP="005B2790">
            <w:pPr>
              <w:pStyle w:val="TableRowCentered"/>
              <w:numPr>
                <w:ilvl w:val="0"/>
                <w:numId w:val="16"/>
              </w:numPr>
              <w:jc w:val="left"/>
              <w:rPr>
                <w:rFonts w:cs="Arial"/>
                <w:sz w:val="20"/>
              </w:rPr>
            </w:pPr>
            <w:r w:rsidRPr="00F10668">
              <w:rPr>
                <w:rFonts w:cs="Arial"/>
                <w:sz w:val="20"/>
              </w:rPr>
              <w:t>Themes in school to be planned with vulnerable children at the forefront ensuring they experience and have access to every learning opportunity</w:t>
            </w:r>
          </w:p>
        </w:tc>
      </w:tr>
      <w:tr w:rsidR="0066177C" w14:paraId="331E64B7"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7DB8A" w14:textId="6F35F02E" w:rsidR="0066177C" w:rsidRPr="00F10668" w:rsidRDefault="0066177C">
            <w:pPr>
              <w:pStyle w:val="TableRow"/>
              <w:rPr>
                <w:rFonts w:cs="Arial"/>
                <w:sz w:val="20"/>
                <w:szCs w:val="20"/>
              </w:rPr>
            </w:pPr>
            <w:r w:rsidRPr="00F10668">
              <w:rPr>
                <w:rFonts w:cs="Arial"/>
                <w:sz w:val="20"/>
                <w:szCs w:val="20"/>
              </w:rPr>
              <w:t>Ensure all Pupil Premium children made good and/or sustained progress, developing excellent knowledge and understanding in reading, writing &amp; maths, considering their different starting points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E3971" w14:textId="4CA69A95" w:rsidR="0066177C" w:rsidRPr="00F10668" w:rsidRDefault="0066177C" w:rsidP="005B2790">
            <w:pPr>
              <w:pStyle w:val="TableRowCentered"/>
              <w:numPr>
                <w:ilvl w:val="0"/>
                <w:numId w:val="20"/>
              </w:numPr>
              <w:jc w:val="left"/>
              <w:rPr>
                <w:rFonts w:cs="Arial"/>
                <w:sz w:val="20"/>
              </w:rPr>
            </w:pPr>
            <w:r w:rsidRPr="00F10668">
              <w:rPr>
                <w:rFonts w:cs="Arial"/>
                <w:sz w:val="20"/>
              </w:rPr>
              <w:t>Termly data analysis to show that P</w:t>
            </w:r>
            <w:r w:rsidR="006A2BE5">
              <w:rPr>
                <w:rFonts w:cs="Arial"/>
                <w:sz w:val="20"/>
              </w:rPr>
              <w:t xml:space="preserve">upil </w:t>
            </w:r>
            <w:r w:rsidRPr="00F10668">
              <w:rPr>
                <w:rFonts w:cs="Arial"/>
                <w:sz w:val="20"/>
              </w:rPr>
              <w:t>P</w:t>
            </w:r>
            <w:r w:rsidR="006A2BE5">
              <w:rPr>
                <w:rFonts w:cs="Arial"/>
                <w:sz w:val="20"/>
              </w:rPr>
              <w:t>remium</w:t>
            </w:r>
            <w:r w:rsidRPr="00F10668">
              <w:rPr>
                <w:rFonts w:cs="Arial"/>
                <w:sz w:val="20"/>
              </w:rPr>
              <w:t xml:space="preserve"> children are making expected progress and book scrutiny to show that their knowledge and understanding in reading, writing and maths is developing and growing.  </w:t>
            </w:r>
          </w:p>
        </w:tc>
      </w:tr>
      <w:tr w:rsidR="001C2556" w14:paraId="5E8E234D"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E520C" w14:textId="25C4D9D4" w:rsidR="001C2556" w:rsidRPr="005B5548" w:rsidRDefault="001C2556">
            <w:pPr>
              <w:pStyle w:val="TableRow"/>
              <w:rPr>
                <w:rFonts w:cs="Arial"/>
                <w:sz w:val="22"/>
              </w:rPr>
            </w:pPr>
            <w:r w:rsidRPr="00A07216">
              <w:rPr>
                <w:rFonts w:cs="Arial"/>
                <w:sz w:val="20"/>
                <w:szCs w:val="20"/>
              </w:rPr>
              <w:t>All staff will be aware of P</w:t>
            </w:r>
            <w:r w:rsidR="006A2BE5">
              <w:rPr>
                <w:rFonts w:cs="Arial"/>
                <w:sz w:val="20"/>
                <w:szCs w:val="20"/>
              </w:rPr>
              <w:t xml:space="preserve">upil </w:t>
            </w:r>
            <w:r w:rsidRPr="00A07216">
              <w:rPr>
                <w:rFonts w:cs="Arial"/>
                <w:sz w:val="20"/>
                <w:szCs w:val="20"/>
              </w:rPr>
              <w:t>P</w:t>
            </w:r>
            <w:r w:rsidR="006A2BE5">
              <w:rPr>
                <w:rFonts w:cs="Arial"/>
                <w:sz w:val="20"/>
                <w:szCs w:val="20"/>
              </w:rPr>
              <w:t>remium</w:t>
            </w:r>
            <w:r w:rsidRPr="00A07216">
              <w:rPr>
                <w:rFonts w:cs="Arial"/>
                <w:sz w:val="20"/>
                <w:szCs w:val="20"/>
              </w:rPr>
              <w:t xml:space="preserve"> children and will plan to ensure progress is made through quality first teaching and robust interventions.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33A2" w14:textId="31A53130" w:rsidR="001C2556" w:rsidRPr="00A07216" w:rsidRDefault="001C2556" w:rsidP="001C2556">
            <w:pPr>
              <w:pStyle w:val="ListParagraph"/>
              <w:numPr>
                <w:ilvl w:val="0"/>
                <w:numId w:val="24"/>
              </w:numPr>
              <w:suppressAutoHyphens w:val="0"/>
              <w:autoSpaceDN/>
              <w:spacing w:after="0" w:line="240" w:lineRule="auto"/>
              <w:rPr>
                <w:rFonts w:cs="Arial"/>
                <w:sz w:val="20"/>
                <w:szCs w:val="20"/>
              </w:rPr>
            </w:pPr>
            <w:r w:rsidRPr="00A07216">
              <w:rPr>
                <w:rFonts w:cs="Arial"/>
                <w:sz w:val="20"/>
                <w:szCs w:val="20"/>
              </w:rPr>
              <w:t>To ensure that all pupil premium children have access to consistently high quality teaching and learning across all subject areas. Where interventions are needed, t</w:t>
            </w:r>
            <w:r>
              <w:rPr>
                <w:rFonts w:cs="Arial"/>
                <w:sz w:val="20"/>
                <w:szCs w:val="20"/>
              </w:rPr>
              <w:t xml:space="preserve">eachers to plan these carefully.  </w:t>
            </w:r>
          </w:p>
          <w:p w14:paraId="56FEA2F8" w14:textId="77777777" w:rsidR="001C2556" w:rsidRPr="00A07216" w:rsidRDefault="001C2556" w:rsidP="001C2556">
            <w:pPr>
              <w:pStyle w:val="ListParagraph"/>
              <w:rPr>
                <w:rFonts w:cs="Arial"/>
                <w:sz w:val="20"/>
                <w:szCs w:val="20"/>
              </w:rPr>
            </w:pPr>
            <w:r w:rsidRPr="00A07216">
              <w:rPr>
                <w:rFonts w:cs="Arial"/>
                <w:sz w:val="20"/>
                <w:szCs w:val="20"/>
              </w:rPr>
              <w:t xml:space="preserve">Book Looks to show evidence of Quality First Teaching. </w:t>
            </w:r>
          </w:p>
          <w:p w14:paraId="01BEEB20" w14:textId="77777777" w:rsidR="001C2556" w:rsidRPr="00A07216" w:rsidRDefault="001C2556" w:rsidP="001C2556">
            <w:pPr>
              <w:pStyle w:val="ListParagraph"/>
              <w:rPr>
                <w:rFonts w:cs="Arial"/>
                <w:sz w:val="20"/>
                <w:szCs w:val="20"/>
              </w:rPr>
            </w:pPr>
            <w:r w:rsidRPr="00A07216">
              <w:rPr>
                <w:rFonts w:cs="Arial"/>
                <w:sz w:val="20"/>
                <w:szCs w:val="20"/>
              </w:rPr>
              <w:t xml:space="preserve">Planning Scrutiny to show evidence of Quality First Teaching. </w:t>
            </w:r>
          </w:p>
          <w:p w14:paraId="144ED4BD" w14:textId="77777777" w:rsidR="001C2556" w:rsidRPr="00A07216" w:rsidRDefault="001C2556" w:rsidP="001C2556">
            <w:pPr>
              <w:pStyle w:val="ListParagraph"/>
              <w:rPr>
                <w:rFonts w:cs="Arial"/>
                <w:sz w:val="20"/>
                <w:szCs w:val="20"/>
              </w:rPr>
            </w:pPr>
            <w:r w:rsidRPr="00A07216">
              <w:rPr>
                <w:rFonts w:cs="Arial"/>
                <w:sz w:val="20"/>
                <w:szCs w:val="20"/>
              </w:rPr>
              <w:t xml:space="preserve">Learning Walk to show evidence of Quality First Teaching. </w:t>
            </w:r>
          </w:p>
          <w:p w14:paraId="2F440D49" w14:textId="4FE57319" w:rsidR="001C2556" w:rsidRPr="00A07216" w:rsidRDefault="001C2556" w:rsidP="001C2556">
            <w:pPr>
              <w:pStyle w:val="ListParagraph"/>
              <w:rPr>
                <w:rFonts w:cs="Arial"/>
                <w:sz w:val="20"/>
                <w:szCs w:val="20"/>
              </w:rPr>
            </w:pPr>
            <w:r>
              <w:rPr>
                <w:rFonts w:cs="Arial"/>
                <w:sz w:val="20"/>
                <w:szCs w:val="20"/>
              </w:rPr>
              <w:t>APDR forms</w:t>
            </w:r>
            <w:r w:rsidRPr="00A07216">
              <w:rPr>
                <w:rFonts w:cs="Arial"/>
                <w:sz w:val="20"/>
                <w:szCs w:val="20"/>
              </w:rPr>
              <w:t xml:space="preserve"> to show high-quality targeted interventions. </w:t>
            </w:r>
          </w:p>
          <w:p w14:paraId="07D93110" w14:textId="77777777" w:rsidR="001C2556" w:rsidRPr="00A07216" w:rsidRDefault="001C2556" w:rsidP="001C2556">
            <w:pPr>
              <w:pStyle w:val="ListParagraph"/>
              <w:rPr>
                <w:rFonts w:cs="Arial"/>
                <w:sz w:val="20"/>
                <w:szCs w:val="20"/>
              </w:rPr>
            </w:pPr>
            <w:r w:rsidRPr="00A07216">
              <w:rPr>
                <w:rFonts w:cs="Arial"/>
                <w:sz w:val="20"/>
                <w:szCs w:val="20"/>
              </w:rPr>
              <w:t>An increase in Pupil Premium children who are On Track + in Reading, Writing and Maths.</w:t>
            </w:r>
          </w:p>
          <w:p w14:paraId="5E3A496B" w14:textId="77777777" w:rsidR="001C2556" w:rsidRPr="001C2556" w:rsidRDefault="001C2556" w:rsidP="001C2556">
            <w:pPr>
              <w:pStyle w:val="ListParagraph"/>
              <w:rPr>
                <w:rFonts w:cs="Arial"/>
                <w:sz w:val="20"/>
              </w:rPr>
            </w:pPr>
            <w:r w:rsidRPr="00A07216">
              <w:rPr>
                <w:rFonts w:cs="Arial"/>
                <w:sz w:val="20"/>
                <w:szCs w:val="20"/>
              </w:rPr>
              <w:t xml:space="preserve">All children to make good progress in reading, writing and maths. </w:t>
            </w:r>
          </w:p>
          <w:p w14:paraId="1969B8B1" w14:textId="77777777" w:rsidR="007622FC" w:rsidRPr="007622FC" w:rsidRDefault="001C2556" w:rsidP="001C2556">
            <w:pPr>
              <w:pStyle w:val="ListParagraph"/>
              <w:rPr>
                <w:rFonts w:cs="Arial"/>
                <w:sz w:val="20"/>
              </w:rPr>
            </w:pPr>
            <w:r w:rsidRPr="00A07216">
              <w:rPr>
                <w:rFonts w:cs="Arial"/>
                <w:sz w:val="20"/>
                <w:szCs w:val="20"/>
              </w:rPr>
              <w:t>Clear progr</w:t>
            </w:r>
            <w:r w:rsidR="007622FC">
              <w:rPr>
                <w:rFonts w:cs="Arial"/>
                <w:sz w:val="20"/>
                <w:szCs w:val="20"/>
              </w:rPr>
              <w:t>ess from Baseline to KS1/KS2</w:t>
            </w:r>
          </w:p>
          <w:p w14:paraId="3E0DD6D6" w14:textId="77777777" w:rsidR="007622FC" w:rsidRPr="007622FC" w:rsidRDefault="001C2556" w:rsidP="001C2556">
            <w:pPr>
              <w:pStyle w:val="ListParagraph"/>
              <w:rPr>
                <w:rFonts w:cs="Arial"/>
                <w:sz w:val="20"/>
              </w:rPr>
            </w:pPr>
            <w:r w:rsidRPr="00A07216">
              <w:rPr>
                <w:rFonts w:cs="Arial"/>
                <w:sz w:val="20"/>
                <w:szCs w:val="20"/>
              </w:rPr>
              <w:t xml:space="preserve">Staff to be aware of key groups and </w:t>
            </w:r>
            <w:r w:rsidRPr="00A07216">
              <w:rPr>
                <w:rFonts w:cs="Arial"/>
                <w:sz w:val="20"/>
                <w:szCs w:val="20"/>
              </w:rPr>
              <w:lastRenderedPageBreak/>
              <w:t>provide timely interventions and support to ensure rapid progress i</w:t>
            </w:r>
            <w:r w:rsidR="007622FC">
              <w:rPr>
                <w:rFonts w:cs="Arial"/>
                <w:sz w:val="20"/>
                <w:szCs w:val="20"/>
              </w:rPr>
              <w:t xml:space="preserve">n reading, writing and maths. </w:t>
            </w:r>
          </w:p>
          <w:p w14:paraId="67DE8480" w14:textId="161851FB" w:rsidR="001C2556" w:rsidRPr="00F82B50" w:rsidRDefault="001C2556" w:rsidP="001C2556">
            <w:pPr>
              <w:pStyle w:val="ListParagraph"/>
              <w:rPr>
                <w:rFonts w:cs="Arial"/>
                <w:sz w:val="20"/>
              </w:rPr>
            </w:pPr>
            <w:r w:rsidRPr="00A07216">
              <w:rPr>
                <w:rFonts w:cs="Arial"/>
                <w:sz w:val="20"/>
                <w:szCs w:val="20"/>
              </w:rPr>
              <w:t>Resources available to support teaching will be of a high quality and will help scaffold the learning.</w:t>
            </w:r>
          </w:p>
        </w:tc>
      </w:tr>
      <w:tr w:rsidR="007622FC" w14:paraId="51D628C5"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D210F" w14:textId="4601EDAE" w:rsidR="007622FC" w:rsidRPr="00F10668" w:rsidRDefault="007622FC">
            <w:pPr>
              <w:pStyle w:val="TableRow"/>
              <w:rPr>
                <w:rFonts w:cs="Arial"/>
                <w:sz w:val="20"/>
                <w:szCs w:val="20"/>
              </w:rPr>
            </w:pPr>
            <w:r w:rsidRPr="00F10668">
              <w:rPr>
                <w:rFonts w:cs="Arial"/>
                <w:sz w:val="20"/>
                <w:szCs w:val="20"/>
              </w:rPr>
              <w:lastRenderedPageBreak/>
              <w:t>For all vulnerable children to have access to our broad and balanced curriculum whilst fully engaging in all areas of school life.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BC185" w14:textId="77777777" w:rsidR="007622FC" w:rsidRPr="00F10668" w:rsidRDefault="007622FC" w:rsidP="007622FC">
            <w:pPr>
              <w:pStyle w:val="ListParagraph"/>
              <w:numPr>
                <w:ilvl w:val="0"/>
                <w:numId w:val="24"/>
              </w:numPr>
              <w:suppressAutoHyphens w:val="0"/>
              <w:autoSpaceDN/>
              <w:spacing w:after="0" w:line="240" w:lineRule="auto"/>
              <w:rPr>
                <w:rFonts w:cs="Arial"/>
                <w:sz w:val="20"/>
                <w:szCs w:val="20"/>
              </w:rPr>
            </w:pPr>
            <w:r w:rsidRPr="00F10668">
              <w:rPr>
                <w:rFonts w:cs="Arial"/>
                <w:sz w:val="20"/>
                <w:szCs w:val="20"/>
              </w:rPr>
              <w:t>Themes to engage the interest of our vulnerable learners.</w:t>
            </w:r>
          </w:p>
          <w:p w14:paraId="452BDD96" w14:textId="77777777" w:rsidR="007622FC" w:rsidRPr="00F10668" w:rsidRDefault="007622FC" w:rsidP="007622FC">
            <w:pPr>
              <w:pStyle w:val="ListParagraph"/>
              <w:numPr>
                <w:ilvl w:val="0"/>
                <w:numId w:val="24"/>
              </w:numPr>
              <w:suppressAutoHyphens w:val="0"/>
              <w:autoSpaceDN/>
              <w:spacing w:after="0" w:line="240" w:lineRule="auto"/>
              <w:rPr>
                <w:rFonts w:cs="Arial"/>
                <w:sz w:val="20"/>
                <w:szCs w:val="20"/>
              </w:rPr>
            </w:pPr>
            <w:r w:rsidRPr="00F10668">
              <w:rPr>
                <w:rFonts w:cs="Arial"/>
                <w:sz w:val="20"/>
                <w:szCs w:val="20"/>
              </w:rPr>
              <w:t xml:space="preserve">Learning resources readily available for all children. Where gaps in experience are recognised, </w:t>
            </w:r>
          </w:p>
          <w:p w14:paraId="3EE0AE44" w14:textId="77777777" w:rsidR="007622FC" w:rsidRPr="00F10668" w:rsidRDefault="007622FC" w:rsidP="007622FC">
            <w:pPr>
              <w:pStyle w:val="ListParagraph"/>
              <w:numPr>
                <w:ilvl w:val="0"/>
                <w:numId w:val="24"/>
              </w:numPr>
              <w:suppressAutoHyphens w:val="0"/>
              <w:autoSpaceDN/>
              <w:spacing w:after="0" w:line="240" w:lineRule="auto"/>
              <w:rPr>
                <w:rFonts w:cs="Arial"/>
                <w:sz w:val="20"/>
                <w:szCs w:val="20"/>
              </w:rPr>
            </w:pPr>
            <w:r w:rsidRPr="00F10668">
              <w:rPr>
                <w:rFonts w:cs="Arial"/>
                <w:sz w:val="20"/>
                <w:szCs w:val="20"/>
              </w:rPr>
              <w:t>Teachers to consider and implement a range of pre-learning experiences and contexts that may need to be addressed to ensure children have full access to our curriculum.</w:t>
            </w:r>
          </w:p>
          <w:p w14:paraId="4C8A3A53" w14:textId="77777777" w:rsidR="007622FC" w:rsidRPr="00F10668" w:rsidRDefault="007622FC" w:rsidP="007622FC">
            <w:pPr>
              <w:pStyle w:val="ListParagraph"/>
              <w:numPr>
                <w:ilvl w:val="0"/>
                <w:numId w:val="24"/>
              </w:numPr>
              <w:suppressAutoHyphens w:val="0"/>
              <w:autoSpaceDN/>
              <w:spacing w:after="0" w:line="240" w:lineRule="auto"/>
              <w:rPr>
                <w:rFonts w:cs="Arial"/>
                <w:sz w:val="20"/>
                <w:szCs w:val="20"/>
              </w:rPr>
            </w:pPr>
            <w:r w:rsidRPr="00F10668">
              <w:rPr>
                <w:rFonts w:cs="Arial"/>
                <w:sz w:val="20"/>
                <w:szCs w:val="20"/>
              </w:rPr>
              <w:t>For any vulnerably to not hinder a child’s school experience e.g. breakfast club, trips, residential etc.</w:t>
            </w:r>
          </w:p>
          <w:p w14:paraId="66D9EFEC" w14:textId="6DEC50E6" w:rsidR="007622FC" w:rsidRPr="00F10668" w:rsidRDefault="007622FC" w:rsidP="007622FC">
            <w:pPr>
              <w:pStyle w:val="ListParagraph"/>
              <w:numPr>
                <w:ilvl w:val="0"/>
                <w:numId w:val="24"/>
              </w:numPr>
              <w:suppressAutoHyphens w:val="0"/>
              <w:autoSpaceDN/>
              <w:spacing w:after="0" w:line="240" w:lineRule="auto"/>
              <w:rPr>
                <w:rFonts w:cs="Arial"/>
                <w:sz w:val="20"/>
                <w:szCs w:val="20"/>
              </w:rPr>
            </w:pPr>
            <w:r w:rsidRPr="00F10668">
              <w:rPr>
                <w:rFonts w:cs="Arial"/>
                <w:sz w:val="20"/>
                <w:szCs w:val="20"/>
              </w:rPr>
              <w:t>Gaps in learning have been identified and addressed whilst ensuring new skills are embedded.</w:t>
            </w:r>
          </w:p>
        </w:tc>
      </w:tr>
      <w:tr w:rsidR="0066177C" w14:paraId="0B25071F"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D0C9" w14:textId="08489B85" w:rsidR="0066177C" w:rsidRPr="00F10668" w:rsidRDefault="0066177C">
            <w:pPr>
              <w:pStyle w:val="TableRow"/>
              <w:rPr>
                <w:rFonts w:cs="Arial"/>
                <w:sz w:val="20"/>
                <w:szCs w:val="20"/>
              </w:rPr>
            </w:pPr>
            <w:r w:rsidRPr="00F10668">
              <w:rPr>
                <w:rFonts w:cs="Arial"/>
                <w:sz w:val="20"/>
                <w:szCs w:val="20"/>
              </w:rPr>
              <w:t>To provide access to After School Clubs, Breakfast Clubs, Residential or extracurricular activities where the schools, in partnership with other agencies that are working to support the child/family, believe this to be in the best interests of the child/children.</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18EEE" w14:textId="33F266A7" w:rsidR="0066177C" w:rsidRPr="00F10668" w:rsidRDefault="0066177C" w:rsidP="006A2BE5">
            <w:pPr>
              <w:pStyle w:val="TableRowCentered"/>
              <w:numPr>
                <w:ilvl w:val="0"/>
                <w:numId w:val="20"/>
              </w:numPr>
              <w:jc w:val="left"/>
              <w:rPr>
                <w:rFonts w:cs="Arial"/>
                <w:sz w:val="20"/>
              </w:rPr>
            </w:pPr>
            <w:r w:rsidRPr="00F10668">
              <w:rPr>
                <w:rFonts w:cs="Arial"/>
                <w:sz w:val="20"/>
              </w:rPr>
              <w:t>P</w:t>
            </w:r>
            <w:r w:rsidR="006A2BE5">
              <w:rPr>
                <w:rFonts w:cs="Arial"/>
                <w:sz w:val="20"/>
              </w:rPr>
              <w:t xml:space="preserve">upil </w:t>
            </w:r>
            <w:r w:rsidRPr="00F10668">
              <w:rPr>
                <w:rFonts w:cs="Arial"/>
                <w:sz w:val="20"/>
              </w:rPr>
              <w:t>P</w:t>
            </w:r>
            <w:r w:rsidR="006A2BE5">
              <w:rPr>
                <w:rFonts w:cs="Arial"/>
                <w:sz w:val="20"/>
              </w:rPr>
              <w:t xml:space="preserve">remium </w:t>
            </w:r>
            <w:r w:rsidRPr="00F10668">
              <w:rPr>
                <w:rFonts w:cs="Arial"/>
                <w:sz w:val="20"/>
              </w:rPr>
              <w:t>children to have access to extra curricula activities e.g. music lessons, trips, residential etc.</w:t>
            </w:r>
          </w:p>
        </w:tc>
      </w:tr>
      <w:tr w:rsidR="0066177C" w14:paraId="05F7D475" w14:textId="77777777" w:rsidTr="001C2556">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9B355" w14:textId="77777777" w:rsidR="0066177C" w:rsidRPr="00F10668" w:rsidRDefault="0066177C" w:rsidP="0066177C">
            <w:pPr>
              <w:spacing w:before="120" w:after="120"/>
              <w:rPr>
                <w:rFonts w:cs="Arial"/>
                <w:sz w:val="20"/>
                <w:szCs w:val="20"/>
              </w:rPr>
            </w:pPr>
            <w:r w:rsidRPr="00F10668">
              <w:rPr>
                <w:rFonts w:cs="Arial"/>
                <w:sz w:val="20"/>
                <w:szCs w:val="20"/>
              </w:rPr>
              <w:t>Parents to be more engaged with school activities both in school and at home</w:t>
            </w:r>
          </w:p>
          <w:p w14:paraId="63306320" w14:textId="77777777" w:rsidR="0066177C" w:rsidRPr="00F10668" w:rsidRDefault="0066177C">
            <w:pPr>
              <w:pStyle w:val="TableRow"/>
              <w:rPr>
                <w:rFonts w:cs="Arial"/>
                <w:sz w:val="20"/>
                <w:szCs w:val="20"/>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504E1" w14:textId="77777777" w:rsidR="0066177C" w:rsidRPr="00F10668" w:rsidRDefault="0066177C" w:rsidP="0066177C">
            <w:pPr>
              <w:pStyle w:val="ListParagraph"/>
              <w:numPr>
                <w:ilvl w:val="0"/>
                <w:numId w:val="17"/>
              </w:numPr>
              <w:suppressAutoHyphens w:val="0"/>
              <w:autoSpaceDN/>
              <w:spacing w:after="0" w:line="240" w:lineRule="auto"/>
              <w:ind w:left="459" w:hanging="284"/>
              <w:rPr>
                <w:rFonts w:cs="Arial"/>
                <w:sz w:val="20"/>
                <w:szCs w:val="20"/>
              </w:rPr>
            </w:pPr>
            <w:r w:rsidRPr="00F10668">
              <w:rPr>
                <w:rFonts w:cs="Arial"/>
                <w:sz w:val="20"/>
                <w:szCs w:val="20"/>
              </w:rPr>
              <w:t>Parental engagement with events such as celebration assemblies and  parents evenings</w:t>
            </w:r>
          </w:p>
          <w:p w14:paraId="71791D54" w14:textId="77777777" w:rsidR="0066177C" w:rsidRPr="00F10668" w:rsidRDefault="0066177C" w:rsidP="0066177C">
            <w:pPr>
              <w:pStyle w:val="ListParagraph"/>
              <w:numPr>
                <w:ilvl w:val="0"/>
                <w:numId w:val="17"/>
              </w:numPr>
              <w:suppressAutoHyphens w:val="0"/>
              <w:autoSpaceDN/>
              <w:spacing w:after="0" w:line="240" w:lineRule="auto"/>
              <w:ind w:left="459" w:hanging="284"/>
              <w:rPr>
                <w:rFonts w:cs="Arial"/>
                <w:sz w:val="20"/>
                <w:szCs w:val="20"/>
              </w:rPr>
            </w:pPr>
            <w:r w:rsidRPr="00F10668">
              <w:rPr>
                <w:rFonts w:cs="Arial"/>
                <w:sz w:val="20"/>
                <w:szCs w:val="20"/>
              </w:rPr>
              <w:t>Parents to be invited to school regularly for updates and changes e.g. new behaviour policies, Vision and Values.</w:t>
            </w:r>
          </w:p>
          <w:p w14:paraId="52579B90" w14:textId="77777777" w:rsidR="0066177C" w:rsidRPr="00F10668" w:rsidRDefault="0066177C">
            <w:pPr>
              <w:pStyle w:val="TableRowCentered"/>
              <w:jc w:val="left"/>
              <w:rPr>
                <w:rFonts w:cs="Arial"/>
                <w:sz w:val="20"/>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7BECD99" w:rsidR="00E66558" w:rsidRDefault="003475DF">
      <w:r>
        <w:t>Budgeted cost: £TBC</w:t>
      </w:r>
    </w:p>
    <w:tbl>
      <w:tblPr>
        <w:tblW w:w="5000" w:type="pct"/>
        <w:tblCellMar>
          <w:left w:w="10" w:type="dxa"/>
          <w:right w:w="10" w:type="dxa"/>
        </w:tblCellMar>
        <w:tblLook w:val="04A0" w:firstRow="1" w:lastRow="0" w:firstColumn="1" w:lastColumn="0" w:noHBand="0" w:noVBand="1"/>
      </w:tblPr>
      <w:tblGrid>
        <w:gridCol w:w="2267"/>
        <w:gridCol w:w="5253"/>
        <w:gridCol w:w="2192"/>
      </w:tblGrid>
      <w:tr w:rsidR="00E66558" w14:paraId="2A7D5519" w14:textId="77777777" w:rsidTr="00150089">
        <w:tc>
          <w:tcPr>
            <w:tcW w:w="22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1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150089">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4C13F" w14:textId="77777777" w:rsidR="00E66558" w:rsidRPr="00F10668" w:rsidRDefault="0066177C">
            <w:pPr>
              <w:pStyle w:val="TableRow"/>
              <w:rPr>
                <w:rFonts w:cs="Arial"/>
                <w:sz w:val="20"/>
                <w:szCs w:val="20"/>
              </w:rPr>
            </w:pPr>
            <w:r w:rsidRPr="00F10668">
              <w:rPr>
                <w:rFonts w:cs="Arial"/>
                <w:sz w:val="20"/>
                <w:szCs w:val="20"/>
              </w:rPr>
              <w:t>Extra TA support in classroom</w:t>
            </w:r>
          </w:p>
          <w:p w14:paraId="2A7D551A" w14:textId="497F991E" w:rsidR="00641DCD" w:rsidRPr="00F10668" w:rsidRDefault="00641DCD">
            <w:pPr>
              <w:pStyle w:val="TableRow"/>
              <w:rPr>
                <w:rFonts w:cs="Arial"/>
                <w:sz w:val="20"/>
                <w:szCs w:val="20"/>
              </w:rPr>
            </w:pPr>
            <w:r w:rsidRPr="00F10668">
              <w:rPr>
                <w:rFonts w:cs="Arial"/>
                <w:sz w:val="20"/>
                <w:szCs w:val="20"/>
              </w:rPr>
              <w:t>To ensure that all Pupil Premium children make substantial and/or sustained progress, in reading, writing &amp; maths, considering their different starting points.</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BCC7" w14:textId="77777777" w:rsidR="00641DCD" w:rsidRPr="00F10668" w:rsidRDefault="00641DCD" w:rsidP="00641DCD">
            <w:pPr>
              <w:rPr>
                <w:rFonts w:cs="Arial"/>
                <w:sz w:val="20"/>
                <w:szCs w:val="20"/>
              </w:rPr>
            </w:pPr>
            <w:r w:rsidRPr="00F10668">
              <w:rPr>
                <w:rFonts w:cs="Arial"/>
                <w:sz w:val="20"/>
                <w:szCs w:val="20"/>
              </w:rPr>
              <w:t>We have found through monitoring and observations that our TAs are an important part of the quality first teaching children receive.</w:t>
            </w:r>
          </w:p>
          <w:p w14:paraId="2A03EED8" w14:textId="4260553A" w:rsidR="00641DCD" w:rsidRPr="00F10668" w:rsidRDefault="00641DCD" w:rsidP="00641DCD">
            <w:pPr>
              <w:rPr>
                <w:rFonts w:cs="Arial"/>
                <w:sz w:val="20"/>
                <w:szCs w:val="20"/>
              </w:rPr>
            </w:pPr>
            <w:r w:rsidRPr="00F10668">
              <w:rPr>
                <w:rFonts w:cs="Arial"/>
                <w:sz w:val="20"/>
                <w:szCs w:val="20"/>
              </w:rPr>
              <w:t>For the difference to diminish between Pupil Premium and Non- Pupil Premium children.</w:t>
            </w:r>
          </w:p>
          <w:p w14:paraId="04B259EE" w14:textId="7FC3C9AF" w:rsidR="00DC60C5" w:rsidRPr="00F10668" w:rsidRDefault="006A2BE5" w:rsidP="00641DCD">
            <w:pPr>
              <w:rPr>
                <w:rFonts w:cs="Arial"/>
                <w:sz w:val="20"/>
                <w:szCs w:val="20"/>
              </w:rPr>
            </w:pPr>
            <w:hyperlink r:id="rId8" w:history="1">
              <w:r w:rsidR="00DC60C5" w:rsidRPr="00F10668">
                <w:rPr>
                  <w:rStyle w:val="Hyperlink"/>
                  <w:rFonts w:cs="Arial"/>
                  <w:sz w:val="20"/>
                  <w:szCs w:val="20"/>
                </w:rPr>
                <w:t>https://educationendowmentfoundation.org.uk/education-evidence/teaching-learning-toolkit/small-group-tuition</w:t>
              </w:r>
            </w:hyperlink>
            <w:r w:rsidR="00DC60C5" w:rsidRPr="00F10668">
              <w:rPr>
                <w:rFonts w:cs="Arial"/>
                <w:sz w:val="20"/>
                <w:szCs w:val="20"/>
              </w:rPr>
              <w:t xml:space="preserve"> </w:t>
            </w:r>
          </w:p>
          <w:p w14:paraId="151D4200" w14:textId="77777777" w:rsidR="00DC60C5" w:rsidRPr="00F10668" w:rsidRDefault="00DC60C5" w:rsidP="00641DCD">
            <w:pPr>
              <w:rPr>
                <w:rFonts w:cs="Arial"/>
                <w:sz w:val="20"/>
                <w:szCs w:val="20"/>
              </w:rPr>
            </w:pPr>
          </w:p>
          <w:p w14:paraId="2A7D551B" w14:textId="77777777" w:rsidR="00E66558" w:rsidRPr="00F10668" w:rsidRDefault="00E66558">
            <w:pPr>
              <w:pStyle w:val="TableRowCentered"/>
              <w:jc w:val="left"/>
              <w:rPr>
                <w:rFonts w:cs="Arial"/>
                <w:sz w:val="20"/>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D3DC" w14:textId="77777777" w:rsidR="00E66558" w:rsidRPr="00F10668" w:rsidRDefault="005B2790">
            <w:pPr>
              <w:pStyle w:val="TableRowCentered"/>
              <w:jc w:val="left"/>
              <w:rPr>
                <w:rFonts w:cs="Arial"/>
                <w:sz w:val="20"/>
              </w:rPr>
            </w:pPr>
            <w:r w:rsidRPr="00F10668">
              <w:rPr>
                <w:rFonts w:cs="Arial"/>
                <w:sz w:val="20"/>
              </w:rPr>
              <w:t>1</w:t>
            </w:r>
          </w:p>
          <w:p w14:paraId="12EF3710" w14:textId="77777777" w:rsidR="005B2790" w:rsidRPr="00F10668" w:rsidRDefault="005B2790">
            <w:pPr>
              <w:pStyle w:val="TableRowCentered"/>
              <w:jc w:val="left"/>
              <w:rPr>
                <w:rFonts w:cs="Arial"/>
                <w:sz w:val="20"/>
              </w:rPr>
            </w:pPr>
            <w:r w:rsidRPr="00F10668">
              <w:rPr>
                <w:rFonts w:cs="Arial"/>
                <w:sz w:val="20"/>
              </w:rPr>
              <w:t>2</w:t>
            </w:r>
          </w:p>
          <w:p w14:paraId="509B731F" w14:textId="77777777" w:rsidR="005B2790" w:rsidRPr="00F10668" w:rsidRDefault="005B2790">
            <w:pPr>
              <w:pStyle w:val="TableRowCentered"/>
              <w:jc w:val="left"/>
              <w:rPr>
                <w:rFonts w:cs="Arial"/>
                <w:sz w:val="20"/>
              </w:rPr>
            </w:pPr>
            <w:r w:rsidRPr="00F10668">
              <w:rPr>
                <w:rFonts w:cs="Arial"/>
                <w:sz w:val="20"/>
              </w:rPr>
              <w:t>3</w:t>
            </w:r>
          </w:p>
          <w:p w14:paraId="580CB4AB" w14:textId="77777777" w:rsidR="005B2790" w:rsidRPr="00F10668" w:rsidRDefault="005B2790">
            <w:pPr>
              <w:pStyle w:val="TableRowCentered"/>
              <w:jc w:val="left"/>
              <w:rPr>
                <w:rFonts w:cs="Arial"/>
                <w:sz w:val="20"/>
              </w:rPr>
            </w:pPr>
            <w:r w:rsidRPr="00F10668">
              <w:rPr>
                <w:rFonts w:cs="Arial"/>
                <w:sz w:val="20"/>
              </w:rPr>
              <w:t>4</w:t>
            </w:r>
          </w:p>
          <w:p w14:paraId="06590099" w14:textId="77777777" w:rsidR="005B2790" w:rsidRPr="00F10668" w:rsidRDefault="005B2790">
            <w:pPr>
              <w:pStyle w:val="TableRowCentered"/>
              <w:jc w:val="left"/>
              <w:rPr>
                <w:rFonts w:cs="Arial"/>
                <w:sz w:val="20"/>
              </w:rPr>
            </w:pPr>
            <w:r w:rsidRPr="00F10668">
              <w:rPr>
                <w:rFonts w:cs="Arial"/>
                <w:sz w:val="20"/>
              </w:rPr>
              <w:t>5</w:t>
            </w:r>
          </w:p>
          <w:p w14:paraId="00DEE018" w14:textId="77777777" w:rsidR="005B2790" w:rsidRPr="00F10668" w:rsidRDefault="005B2790">
            <w:pPr>
              <w:pStyle w:val="TableRowCentered"/>
              <w:jc w:val="left"/>
              <w:rPr>
                <w:rFonts w:cs="Arial"/>
                <w:sz w:val="20"/>
              </w:rPr>
            </w:pPr>
            <w:r w:rsidRPr="00F10668">
              <w:rPr>
                <w:rFonts w:cs="Arial"/>
                <w:sz w:val="20"/>
              </w:rPr>
              <w:t>6</w:t>
            </w:r>
          </w:p>
          <w:p w14:paraId="6B4B7C9A" w14:textId="77777777" w:rsidR="005B2790" w:rsidRPr="00F10668" w:rsidRDefault="005B2790">
            <w:pPr>
              <w:pStyle w:val="TableRowCentered"/>
              <w:jc w:val="left"/>
              <w:rPr>
                <w:rFonts w:cs="Arial"/>
                <w:sz w:val="20"/>
              </w:rPr>
            </w:pPr>
            <w:r w:rsidRPr="00F10668">
              <w:rPr>
                <w:rFonts w:cs="Arial"/>
                <w:sz w:val="20"/>
              </w:rPr>
              <w:t>7</w:t>
            </w:r>
          </w:p>
          <w:p w14:paraId="2A7D551C" w14:textId="14880315" w:rsidR="005B2790" w:rsidRPr="00F10668" w:rsidRDefault="005B2790">
            <w:pPr>
              <w:pStyle w:val="TableRowCentered"/>
              <w:jc w:val="left"/>
              <w:rPr>
                <w:rFonts w:cs="Arial"/>
                <w:sz w:val="20"/>
              </w:rPr>
            </w:pPr>
            <w:r w:rsidRPr="00F10668">
              <w:rPr>
                <w:rFonts w:cs="Arial"/>
                <w:sz w:val="20"/>
              </w:rPr>
              <w:t>8</w:t>
            </w:r>
          </w:p>
        </w:tc>
      </w:tr>
      <w:tr w:rsidR="00E66558" w14:paraId="2A7D5521" w14:textId="77777777" w:rsidTr="00150089">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0817" w14:textId="77777777" w:rsidR="00E66558" w:rsidRPr="00F10668" w:rsidRDefault="00641DCD" w:rsidP="00DC60C5">
            <w:pPr>
              <w:pStyle w:val="TableRow"/>
              <w:ind w:left="0"/>
              <w:rPr>
                <w:rFonts w:cs="Arial"/>
                <w:sz w:val="20"/>
                <w:szCs w:val="20"/>
              </w:rPr>
            </w:pPr>
            <w:r w:rsidRPr="00F10668">
              <w:rPr>
                <w:rFonts w:cs="Arial"/>
                <w:sz w:val="20"/>
                <w:szCs w:val="20"/>
              </w:rPr>
              <w:t>Raise the attainment of Reading, Writing and Maths.</w:t>
            </w:r>
          </w:p>
          <w:p w14:paraId="7E99CD37" w14:textId="77777777" w:rsidR="00641DCD" w:rsidRPr="00F10668" w:rsidRDefault="00641DCD" w:rsidP="00641DCD">
            <w:pPr>
              <w:rPr>
                <w:rFonts w:cs="Arial"/>
                <w:sz w:val="20"/>
                <w:szCs w:val="20"/>
              </w:rPr>
            </w:pPr>
            <w:r w:rsidRPr="00F10668">
              <w:rPr>
                <w:rFonts w:cs="Arial"/>
                <w:sz w:val="20"/>
                <w:szCs w:val="20"/>
              </w:rPr>
              <w:t>Quality first teaching in all classes so that all children are receiving teaching which is at least good</w:t>
            </w:r>
          </w:p>
          <w:p w14:paraId="2A7D551E" w14:textId="5CDDE67B" w:rsidR="00641DCD" w:rsidRPr="00F10668" w:rsidRDefault="00641DCD" w:rsidP="00641DCD">
            <w:pPr>
              <w:pStyle w:val="TableRow"/>
              <w:rPr>
                <w:rFonts w:cs="Arial"/>
                <w:i/>
                <w:sz w:val="20"/>
                <w:szCs w:val="20"/>
              </w:rPr>
            </w:pPr>
            <w:r w:rsidRPr="00F10668">
              <w:rPr>
                <w:rFonts w:cs="Arial"/>
                <w:sz w:val="20"/>
                <w:szCs w:val="20"/>
              </w:rPr>
              <w:t xml:space="preserve">Focused interventions driven by the needs of the children such as </w:t>
            </w:r>
            <w:r w:rsidR="00DC60C5" w:rsidRPr="00F10668">
              <w:rPr>
                <w:rFonts w:cs="Arial"/>
                <w:sz w:val="20"/>
                <w:szCs w:val="20"/>
              </w:rPr>
              <w:t xml:space="preserve">phonics, </w:t>
            </w:r>
            <w:r w:rsidRPr="00F10668">
              <w:rPr>
                <w:rFonts w:cs="Arial"/>
                <w:sz w:val="20"/>
                <w:szCs w:val="20"/>
              </w:rPr>
              <w:t>dyscalculia and ILI.</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B1B35" w14:textId="77777777" w:rsidR="00641DCD" w:rsidRPr="00F10668" w:rsidRDefault="00641DCD" w:rsidP="00641DCD">
            <w:pPr>
              <w:rPr>
                <w:rFonts w:cs="Arial"/>
                <w:sz w:val="20"/>
                <w:szCs w:val="20"/>
              </w:rPr>
            </w:pPr>
            <w:r w:rsidRPr="00F10668">
              <w:rPr>
                <w:rFonts w:cs="Arial"/>
                <w:sz w:val="20"/>
                <w:szCs w:val="20"/>
              </w:rPr>
              <w:t xml:space="preserve">A range of evidence indicates that high quality first teaching has an impact on learners and we fundamentally believe that all our children should have access to high quality teaching. </w:t>
            </w:r>
          </w:p>
          <w:p w14:paraId="15CF7AA0" w14:textId="3F546DAC" w:rsidR="00641DCD" w:rsidRPr="00F10668" w:rsidRDefault="00641DCD" w:rsidP="00641DCD">
            <w:pPr>
              <w:rPr>
                <w:rFonts w:cs="Arial"/>
                <w:sz w:val="20"/>
                <w:szCs w:val="20"/>
              </w:rPr>
            </w:pPr>
            <w:r w:rsidRPr="00F10668">
              <w:rPr>
                <w:rFonts w:cs="Arial"/>
                <w:sz w:val="20"/>
                <w:szCs w:val="20"/>
              </w:rPr>
              <w:t>To enable PP children to make the same amount of progress as their peers and fulfil their academic potential based on their relative starting points.</w:t>
            </w:r>
          </w:p>
          <w:p w14:paraId="25002D69" w14:textId="5A934C97" w:rsidR="00DC60C5" w:rsidRPr="00F10668" w:rsidRDefault="00DC60C5" w:rsidP="00641DCD">
            <w:pPr>
              <w:rPr>
                <w:rFonts w:cs="Arial"/>
                <w:sz w:val="20"/>
                <w:szCs w:val="20"/>
              </w:rPr>
            </w:pPr>
          </w:p>
          <w:p w14:paraId="5FEE22AE" w14:textId="5F88A55F" w:rsidR="00DC60C5" w:rsidRPr="00F10668" w:rsidRDefault="006A2BE5" w:rsidP="00641DCD">
            <w:pPr>
              <w:rPr>
                <w:rFonts w:cs="Arial"/>
                <w:sz w:val="20"/>
                <w:szCs w:val="20"/>
              </w:rPr>
            </w:pPr>
            <w:hyperlink r:id="rId9" w:history="1">
              <w:r w:rsidR="00DC60C5" w:rsidRPr="00F10668">
                <w:rPr>
                  <w:rStyle w:val="Hyperlink"/>
                  <w:rFonts w:cs="Arial"/>
                  <w:sz w:val="20"/>
                  <w:szCs w:val="20"/>
                </w:rPr>
                <w:t>https://educationendowmentfoundation.org.uk/education-evidence/teaching-learning-toolkit/phonics</w:t>
              </w:r>
            </w:hyperlink>
            <w:r w:rsidR="00DC60C5" w:rsidRPr="00F10668">
              <w:rPr>
                <w:rFonts w:cs="Arial"/>
                <w:sz w:val="20"/>
                <w:szCs w:val="20"/>
              </w:rPr>
              <w:t xml:space="preserve"> </w:t>
            </w:r>
          </w:p>
          <w:p w14:paraId="183D0495" w14:textId="37B19C64" w:rsidR="00DC60C5" w:rsidRPr="00F10668" w:rsidRDefault="006A2BE5" w:rsidP="00641DCD">
            <w:pPr>
              <w:rPr>
                <w:rFonts w:cs="Arial"/>
                <w:sz w:val="20"/>
                <w:szCs w:val="20"/>
              </w:rPr>
            </w:pPr>
            <w:hyperlink r:id="rId10" w:history="1">
              <w:r w:rsidR="00DC60C5" w:rsidRPr="00F10668">
                <w:rPr>
                  <w:rStyle w:val="Hyperlink"/>
                  <w:rFonts w:cs="Arial"/>
                  <w:sz w:val="20"/>
                  <w:szCs w:val="20"/>
                </w:rPr>
                <w:t>https://educationendowmentfoundation.org.uk/education-evidence/teaching-learning-toolkit/teaching-assistant-interventions</w:t>
              </w:r>
            </w:hyperlink>
            <w:r w:rsidR="00DC60C5" w:rsidRPr="00F10668">
              <w:rPr>
                <w:rFonts w:cs="Arial"/>
                <w:sz w:val="20"/>
                <w:szCs w:val="20"/>
              </w:rPr>
              <w:t xml:space="preserve"> </w:t>
            </w:r>
          </w:p>
          <w:p w14:paraId="2A7D551F" w14:textId="77777777" w:rsidR="00E66558" w:rsidRPr="00F10668" w:rsidRDefault="00E66558">
            <w:pPr>
              <w:pStyle w:val="TableRowCentered"/>
              <w:jc w:val="left"/>
              <w:rPr>
                <w:rFonts w:cs="Arial"/>
                <w:sz w:val="20"/>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1BD44" w14:textId="77777777" w:rsidR="00E66558" w:rsidRPr="00F10668" w:rsidRDefault="005B2790" w:rsidP="00641DCD">
            <w:pPr>
              <w:pStyle w:val="TableRowCentered"/>
              <w:jc w:val="left"/>
              <w:rPr>
                <w:rFonts w:cs="Arial"/>
                <w:sz w:val="20"/>
              </w:rPr>
            </w:pPr>
            <w:r w:rsidRPr="00F10668">
              <w:rPr>
                <w:rFonts w:cs="Arial"/>
                <w:sz w:val="20"/>
              </w:rPr>
              <w:t>1</w:t>
            </w:r>
          </w:p>
          <w:p w14:paraId="0A54A750" w14:textId="77777777" w:rsidR="005B2790" w:rsidRPr="00F10668" w:rsidRDefault="005B2790" w:rsidP="00641DCD">
            <w:pPr>
              <w:pStyle w:val="TableRowCentered"/>
              <w:jc w:val="left"/>
              <w:rPr>
                <w:rFonts w:cs="Arial"/>
                <w:sz w:val="20"/>
              </w:rPr>
            </w:pPr>
            <w:r w:rsidRPr="00F10668">
              <w:rPr>
                <w:rFonts w:cs="Arial"/>
                <w:sz w:val="20"/>
              </w:rPr>
              <w:t>2</w:t>
            </w:r>
          </w:p>
          <w:p w14:paraId="7B20C190" w14:textId="77777777" w:rsidR="005B2790" w:rsidRPr="00F10668" w:rsidRDefault="005B2790" w:rsidP="00641DCD">
            <w:pPr>
              <w:pStyle w:val="TableRowCentered"/>
              <w:jc w:val="left"/>
              <w:rPr>
                <w:rFonts w:cs="Arial"/>
                <w:sz w:val="20"/>
              </w:rPr>
            </w:pPr>
            <w:r w:rsidRPr="00F10668">
              <w:rPr>
                <w:rFonts w:cs="Arial"/>
                <w:sz w:val="20"/>
              </w:rPr>
              <w:t>3</w:t>
            </w:r>
          </w:p>
          <w:p w14:paraId="677955B5" w14:textId="77777777" w:rsidR="005B2790" w:rsidRPr="00F10668" w:rsidRDefault="005B2790" w:rsidP="00641DCD">
            <w:pPr>
              <w:pStyle w:val="TableRowCentered"/>
              <w:jc w:val="left"/>
              <w:rPr>
                <w:rFonts w:cs="Arial"/>
                <w:sz w:val="20"/>
              </w:rPr>
            </w:pPr>
            <w:r w:rsidRPr="00F10668">
              <w:rPr>
                <w:rFonts w:cs="Arial"/>
                <w:sz w:val="20"/>
              </w:rPr>
              <w:t>4</w:t>
            </w:r>
          </w:p>
          <w:p w14:paraId="77615FCE" w14:textId="77777777" w:rsidR="005B2790" w:rsidRPr="00F10668" w:rsidRDefault="005B2790" w:rsidP="00641DCD">
            <w:pPr>
              <w:pStyle w:val="TableRowCentered"/>
              <w:jc w:val="left"/>
              <w:rPr>
                <w:rFonts w:cs="Arial"/>
                <w:sz w:val="20"/>
              </w:rPr>
            </w:pPr>
            <w:r w:rsidRPr="00F10668">
              <w:rPr>
                <w:rFonts w:cs="Arial"/>
                <w:sz w:val="20"/>
              </w:rPr>
              <w:t>5</w:t>
            </w:r>
          </w:p>
          <w:p w14:paraId="2BB01003" w14:textId="77777777" w:rsidR="005B2790" w:rsidRPr="00F10668" w:rsidRDefault="005B2790" w:rsidP="00641DCD">
            <w:pPr>
              <w:pStyle w:val="TableRowCentered"/>
              <w:jc w:val="left"/>
              <w:rPr>
                <w:rFonts w:cs="Arial"/>
                <w:sz w:val="20"/>
              </w:rPr>
            </w:pPr>
            <w:r w:rsidRPr="00F10668">
              <w:rPr>
                <w:rFonts w:cs="Arial"/>
                <w:sz w:val="20"/>
              </w:rPr>
              <w:t>6</w:t>
            </w:r>
          </w:p>
          <w:p w14:paraId="68D3E265" w14:textId="77777777" w:rsidR="005B2790" w:rsidRPr="00F10668" w:rsidRDefault="005B2790" w:rsidP="00641DCD">
            <w:pPr>
              <w:pStyle w:val="TableRowCentered"/>
              <w:jc w:val="left"/>
              <w:rPr>
                <w:rFonts w:cs="Arial"/>
                <w:sz w:val="20"/>
              </w:rPr>
            </w:pPr>
            <w:r w:rsidRPr="00F10668">
              <w:rPr>
                <w:rFonts w:cs="Arial"/>
                <w:sz w:val="20"/>
              </w:rPr>
              <w:t>7</w:t>
            </w:r>
          </w:p>
          <w:p w14:paraId="37B7D857" w14:textId="77777777" w:rsidR="005B2790" w:rsidRPr="00F10668" w:rsidRDefault="005B2790" w:rsidP="00641DCD">
            <w:pPr>
              <w:pStyle w:val="TableRowCentered"/>
              <w:jc w:val="left"/>
              <w:rPr>
                <w:rFonts w:cs="Arial"/>
                <w:sz w:val="20"/>
              </w:rPr>
            </w:pPr>
            <w:r w:rsidRPr="00F10668">
              <w:rPr>
                <w:rFonts w:cs="Arial"/>
                <w:sz w:val="20"/>
              </w:rPr>
              <w:t>8</w:t>
            </w:r>
          </w:p>
          <w:p w14:paraId="2A7D5520" w14:textId="379A5B93" w:rsidR="005B2790" w:rsidRPr="00F10668" w:rsidRDefault="005B2790" w:rsidP="00641DCD">
            <w:pPr>
              <w:pStyle w:val="TableRowCentered"/>
              <w:jc w:val="left"/>
              <w:rPr>
                <w:rFonts w:cs="Arial"/>
                <w:sz w:val="20"/>
              </w:rPr>
            </w:pPr>
          </w:p>
        </w:tc>
      </w:tr>
      <w:tr w:rsidR="00641DCD" w14:paraId="24F1518A" w14:textId="77777777" w:rsidTr="00150089">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E1BC0" w14:textId="77777777" w:rsidR="00641DCD" w:rsidRPr="00F10668" w:rsidRDefault="00641DCD">
            <w:pPr>
              <w:pStyle w:val="TableRow"/>
              <w:rPr>
                <w:rFonts w:cs="Arial"/>
                <w:sz w:val="20"/>
                <w:szCs w:val="20"/>
              </w:rPr>
            </w:pPr>
            <w:r w:rsidRPr="00F10668">
              <w:rPr>
                <w:rFonts w:cs="Arial"/>
                <w:sz w:val="20"/>
                <w:szCs w:val="20"/>
              </w:rPr>
              <w:t>Whole school training will ensure staff can best support the progress and attainment of all PP children</w:t>
            </w:r>
          </w:p>
          <w:p w14:paraId="224DD389" w14:textId="589A82E8" w:rsidR="00641DCD" w:rsidRPr="00F10668" w:rsidRDefault="00641DCD">
            <w:pPr>
              <w:pStyle w:val="TableRow"/>
              <w:rPr>
                <w:rFonts w:cs="Arial"/>
                <w:i/>
                <w:sz w:val="20"/>
                <w:szCs w:val="20"/>
              </w:rPr>
            </w:pPr>
            <w:r w:rsidRPr="00F10668">
              <w:rPr>
                <w:rFonts w:cs="Arial"/>
                <w:sz w:val="20"/>
                <w:szCs w:val="20"/>
              </w:rPr>
              <w:t xml:space="preserve">Regular PPG focus in Staff meetings/TA </w:t>
            </w:r>
            <w:r w:rsidRPr="00F10668">
              <w:rPr>
                <w:rFonts w:cs="Arial"/>
                <w:sz w:val="20"/>
                <w:szCs w:val="20"/>
              </w:rPr>
              <w:lastRenderedPageBreak/>
              <w:t>meetings to keep up to date with evidence and latest research and Staff to regularly attend CPD opportunities</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22DB" w14:textId="235C0A4F" w:rsidR="00641DCD" w:rsidRPr="00F10668" w:rsidRDefault="00641DCD" w:rsidP="00641DCD">
            <w:pPr>
              <w:rPr>
                <w:rFonts w:cs="Arial"/>
                <w:sz w:val="20"/>
                <w:szCs w:val="20"/>
              </w:rPr>
            </w:pPr>
            <w:r w:rsidRPr="00F10668">
              <w:rPr>
                <w:rFonts w:cs="Arial"/>
                <w:sz w:val="20"/>
                <w:szCs w:val="20"/>
              </w:rPr>
              <w:lastRenderedPageBreak/>
              <w:t xml:space="preserve">High quality first teaching evident in every classroom </w:t>
            </w:r>
          </w:p>
          <w:p w14:paraId="1D045131" w14:textId="1D12FEF5" w:rsidR="006B75CB" w:rsidRPr="00F10668" w:rsidRDefault="006B75CB" w:rsidP="00641DCD">
            <w:pPr>
              <w:rPr>
                <w:rFonts w:cs="Arial"/>
                <w:sz w:val="20"/>
                <w:szCs w:val="20"/>
              </w:rPr>
            </w:pPr>
          </w:p>
          <w:p w14:paraId="1EB8F3EE" w14:textId="37EC0DD7" w:rsidR="00641DCD" w:rsidRPr="00F10668" w:rsidRDefault="006A2BE5" w:rsidP="00F82B50">
            <w:pPr>
              <w:rPr>
                <w:rFonts w:cs="Arial"/>
                <w:sz w:val="20"/>
                <w:szCs w:val="20"/>
              </w:rPr>
            </w:pPr>
            <w:hyperlink r:id="rId11" w:history="1">
              <w:r w:rsidR="00F82B50" w:rsidRPr="00F10668">
                <w:rPr>
                  <w:rStyle w:val="Hyperlink"/>
                  <w:rFonts w:cs="Arial"/>
                  <w:sz w:val="20"/>
                  <w:szCs w:val="20"/>
                </w:rPr>
                <w:t>https://educationendowmentfoundation.org.uk/education-evidence/evidence-reviews/teachers-continuing-professional-development</w:t>
              </w:r>
            </w:hyperlink>
            <w:r w:rsidR="00F82B50" w:rsidRPr="00F10668">
              <w:rPr>
                <w:rFonts w:cs="Arial"/>
                <w:sz w:val="20"/>
                <w:szCs w:val="20"/>
              </w:rPr>
              <w:t xml:space="preserve"> </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05908" w14:textId="77777777" w:rsidR="00641DCD" w:rsidRPr="00F10668" w:rsidRDefault="005B2790">
            <w:pPr>
              <w:pStyle w:val="TableRowCentered"/>
              <w:jc w:val="left"/>
              <w:rPr>
                <w:rFonts w:cs="Arial"/>
                <w:sz w:val="20"/>
              </w:rPr>
            </w:pPr>
            <w:r w:rsidRPr="00F10668">
              <w:rPr>
                <w:rFonts w:cs="Arial"/>
                <w:sz w:val="20"/>
              </w:rPr>
              <w:t>1</w:t>
            </w:r>
          </w:p>
          <w:p w14:paraId="53CCDC3E" w14:textId="77777777" w:rsidR="005B2790" w:rsidRPr="00F10668" w:rsidRDefault="005B2790">
            <w:pPr>
              <w:pStyle w:val="TableRowCentered"/>
              <w:jc w:val="left"/>
              <w:rPr>
                <w:rFonts w:cs="Arial"/>
                <w:sz w:val="20"/>
              </w:rPr>
            </w:pPr>
            <w:r w:rsidRPr="00F10668">
              <w:rPr>
                <w:rFonts w:cs="Arial"/>
                <w:sz w:val="20"/>
              </w:rPr>
              <w:t>2</w:t>
            </w:r>
          </w:p>
          <w:p w14:paraId="3934971A" w14:textId="77777777" w:rsidR="005B2790" w:rsidRPr="00F10668" w:rsidRDefault="005B2790">
            <w:pPr>
              <w:pStyle w:val="TableRowCentered"/>
              <w:jc w:val="left"/>
              <w:rPr>
                <w:rFonts w:cs="Arial"/>
                <w:sz w:val="20"/>
              </w:rPr>
            </w:pPr>
            <w:r w:rsidRPr="00F10668">
              <w:rPr>
                <w:rFonts w:cs="Arial"/>
                <w:sz w:val="20"/>
              </w:rPr>
              <w:t>3</w:t>
            </w:r>
          </w:p>
          <w:p w14:paraId="7DD76A57" w14:textId="77777777" w:rsidR="005B2790" w:rsidRPr="00F10668" w:rsidRDefault="005B2790">
            <w:pPr>
              <w:pStyle w:val="TableRowCentered"/>
              <w:jc w:val="left"/>
              <w:rPr>
                <w:rFonts w:cs="Arial"/>
                <w:sz w:val="20"/>
              </w:rPr>
            </w:pPr>
            <w:r w:rsidRPr="00F10668">
              <w:rPr>
                <w:rFonts w:cs="Arial"/>
                <w:sz w:val="20"/>
              </w:rPr>
              <w:t>5</w:t>
            </w:r>
          </w:p>
          <w:p w14:paraId="3872BE0A" w14:textId="17AA5DA6" w:rsidR="005B2790" w:rsidRPr="00F10668" w:rsidRDefault="005B2790">
            <w:pPr>
              <w:pStyle w:val="TableRowCentered"/>
              <w:jc w:val="left"/>
              <w:rPr>
                <w:rFonts w:cs="Arial"/>
                <w:sz w:val="20"/>
              </w:rPr>
            </w:pPr>
          </w:p>
        </w:tc>
      </w:tr>
      <w:tr w:rsidR="00641DCD" w14:paraId="7FD91DF9" w14:textId="77777777" w:rsidTr="00150089">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14C27" w14:textId="77777777" w:rsidR="00150089" w:rsidRPr="00F10668" w:rsidRDefault="00150089" w:rsidP="00150089">
            <w:pPr>
              <w:pStyle w:val="NoSpacing"/>
              <w:rPr>
                <w:sz w:val="20"/>
                <w:szCs w:val="20"/>
              </w:rPr>
            </w:pPr>
            <w:r w:rsidRPr="00F10668">
              <w:rPr>
                <w:sz w:val="20"/>
                <w:szCs w:val="20"/>
              </w:rPr>
              <w:t>Children are exposed to a broad and balanced curriculum taught by highly trained adults and given wider opportunities for exploring arts and culture.</w:t>
            </w:r>
          </w:p>
          <w:p w14:paraId="2A384EFF" w14:textId="77777777" w:rsidR="00641DCD" w:rsidRPr="00F10668" w:rsidRDefault="00641DCD">
            <w:pPr>
              <w:pStyle w:val="TableRow"/>
              <w:rPr>
                <w:rFonts w:cs="Arial"/>
                <w:i/>
                <w:sz w:val="20"/>
                <w:szCs w:val="20"/>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6593" w14:textId="73F8C01C" w:rsidR="00641DCD" w:rsidRPr="00F10668" w:rsidRDefault="00150089">
            <w:pPr>
              <w:pStyle w:val="TableRowCentered"/>
              <w:jc w:val="left"/>
              <w:rPr>
                <w:rFonts w:cs="Arial"/>
                <w:sz w:val="20"/>
              </w:rPr>
            </w:pPr>
            <w:r w:rsidRPr="00F10668">
              <w:rPr>
                <w:sz w:val="20"/>
              </w:rPr>
              <w:t>Children are exposed to a broad and balanced curriculum taught by highly knowledgeable adults and given wider opportunities for exploring arts and culture.</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03A30" w14:textId="77777777" w:rsidR="00641DCD" w:rsidRPr="00F10668" w:rsidRDefault="00150089">
            <w:pPr>
              <w:pStyle w:val="TableRowCentered"/>
              <w:jc w:val="left"/>
              <w:rPr>
                <w:rFonts w:cs="Arial"/>
                <w:sz w:val="20"/>
              </w:rPr>
            </w:pPr>
            <w:r w:rsidRPr="00F10668">
              <w:rPr>
                <w:rFonts w:cs="Arial"/>
                <w:sz w:val="20"/>
              </w:rPr>
              <w:t>1</w:t>
            </w:r>
          </w:p>
          <w:p w14:paraId="741DDAB6" w14:textId="77777777" w:rsidR="00150089" w:rsidRPr="00F10668" w:rsidRDefault="00150089">
            <w:pPr>
              <w:pStyle w:val="TableRowCentered"/>
              <w:jc w:val="left"/>
              <w:rPr>
                <w:rFonts w:cs="Arial"/>
                <w:sz w:val="20"/>
              </w:rPr>
            </w:pPr>
            <w:r w:rsidRPr="00F10668">
              <w:rPr>
                <w:rFonts w:cs="Arial"/>
                <w:sz w:val="20"/>
              </w:rPr>
              <w:t>2</w:t>
            </w:r>
          </w:p>
          <w:p w14:paraId="287E9B98" w14:textId="77777777" w:rsidR="00150089" w:rsidRPr="00F10668" w:rsidRDefault="00150089">
            <w:pPr>
              <w:pStyle w:val="TableRowCentered"/>
              <w:jc w:val="left"/>
              <w:rPr>
                <w:rFonts w:cs="Arial"/>
                <w:sz w:val="20"/>
              </w:rPr>
            </w:pPr>
            <w:r w:rsidRPr="00F10668">
              <w:rPr>
                <w:rFonts w:cs="Arial"/>
                <w:sz w:val="20"/>
              </w:rPr>
              <w:t>4</w:t>
            </w:r>
          </w:p>
          <w:p w14:paraId="777EACEE" w14:textId="77777777" w:rsidR="00150089" w:rsidRPr="00F10668" w:rsidRDefault="00150089">
            <w:pPr>
              <w:pStyle w:val="TableRowCentered"/>
              <w:jc w:val="left"/>
              <w:rPr>
                <w:rFonts w:cs="Arial"/>
                <w:sz w:val="20"/>
              </w:rPr>
            </w:pPr>
            <w:r w:rsidRPr="00F10668">
              <w:rPr>
                <w:rFonts w:cs="Arial"/>
                <w:sz w:val="20"/>
              </w:rPr>
              <w:t>6</w:t>
            </w:r>
          </w:p>
          <w:p w14:paraId="7AB4A98A" w14:textId="2198A1AA" w:rsidR="00150089" w:rsidRPr="00F10668" w:rsidRDefault="00150089">
            <w:pPr>
              <w:pStyle w:val="TableRowCentered"/>
              <w:jc w:val="left"/>
              <w:rPr>
                <w:rFonts w:cs="Arial"/>
                <w:sz w:val="20"/>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5BEEA51" w:rsidR="00E66558" w:rsidRDefault="003475DF">
      <w:r>
        <w:t>Budgeted cost: £TBC</w:t>
      </w:r>
    </w:p>
    <w:tbl>
      <w:tblPr>
        <w:tblW w:w="5000" w:type="pct"/>
        <w:tblLayout w:type="fixed"/>
        <w:tblCellMar>
          <w:left w:w="10" w:type="dxa"/>
          <w:right w:w="10" w:type="dxa"/>
        </w:tblCellMar>
        <w:tblLook w:val="04A0" w:firstRow="1" w:lastRow="0" w:firstColumn="1" w:lastColumn="0" w:noHBand="0" w:noVBand="1"/>
      </w:tblPr>
      <w:tblGrid>
        <w:gridCol w:w="2235"/>
        <w:gridCol w:w="5670"/>
        <w:gridCol w:w="1807"/>
      </w:tblGrid>
      <w:tr w:rsidR="00E66558" w14:paraId="2A7D5528"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rsidRPr="005B5548" w14:paraId="2A7D552C"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D6ABC" w14:textId="77777777" w:rsidR="004E40C0" w:rsidRPr="00B772BE" w:rsidRDefault="004E40C0" w:rsidP="004E40C0">
            <w:pPr>
              <w:pStyle w:val="NoSpacing"/>
              <w:rPr>
                <w:sz w:val="20"/>
                <w:szCs w:val="20"/>
              </w:rPr>
            </w:pPr>
            <w:r w:rsidRPr="00B772BE">
              <w:rPr>
                <w:sz w:val="20"/>
                <w:szCs w:val="20"/>
              </w:rPr>
              <w:t>Use of targeted interventions planned through Pupil Progress Provision Planning to support the catch-up of Pupil Premium children in Reading, Writing and Maths.</w:t>
            </w:r>
          </w:p>
          <w:p w14:paraId="2A7D5529" w14:textId="55049CB2" w:rsidR="009065FD" w:rsidRPr="00F82B50" w:rsidRDefault="009065FD" w:rsidP="009065FD">
            <w:pPr>
              <w:pStyle w:val="TableRow"/>
              <w:rPr>
                <w:rFonts w:cs="Arial"/>
                <w:sz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8E81" w14:textId="73A94DD6" w:rsidR="00E66558" w:rsidRDefault="006A2BE5" w:rsidP="004E40C0">
            <w:pPr>
              <w:rPr>
                <w:sz w:val="20"/>
              </w:rPr>
            </w:pPr>
            <w:r>
              <w:rPr>
                <w:sz w:val="20"/>
              </w:rPr>
              <w:t>To deliver h</w:t>
            </w:r>
            <w:r w:rsidR="004E40C0" w:rsidRPr="00B772BE">
              <w:rPr>
                <w:sz w:val="20"/>
              </w:rPr>
              <w:t>igh-quality one to one and small group</w:t>
            </w:r>
            <w:r w:rsidR="004E40C0">
              <w:rPr>
                <w:sz w:val="20"/>
              </w:rPr>
              <w:t xml:space="preserve"> tuition as a catch up strategy.</w:t>
            </w:r>
          </w:p>
          <w:p w14:paraId="2A7D552A" w14:textId="339F8209" w:rsidR="004E40C0" w:rsidRPr="00F82B50" w:rsidRDefault="004E40C0" w:rsidP="004E40C0">
            <w:pPr>
              <w:rPr>
                <w:rFonts w:cs="Arial"/>
                <w:sz w:val="20"/>
              </w:rPr>
            </w:pPr>
            <w:hyperlink r:id="rId12" w:history="1">
              <w:r w:rsidRPr="004D05F9">
                <w:rPr>
                  <w:rStyle w:val="Hyperlink"/>
                  <w:rFonts w:cs="Arial"/>
                  <w:sz w:val="20"/>
                </w:rPr>
                <w:t>https://educationendowmentfoundation.org.uk/public/</w:t>
              </w:r>
              <w:r w:rsidRPr="004D05F9">
                <w:rPr>
                  <w:rStyle w:val="Hyperlink"/>
                  <w:rFonts w:cs="Arial"/>
                  <w:sz w:val="20"/>
                </w:rPr>
                <w:t>files/Publications/Covid-19_Resources/Covid-19_support_guide_for_schools.pdf</w:t>
              </w:r>
            </w:hyperlink>
            <w:r>
              <w:rPr>
                <w:rFonts w:cs="Arial"/>
                <w:sz w:val="20"/>
              </w:rPr>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89B6A" w14:textId="77777777" w:rsidR="005B2790" w:rsidRDefault="004E40C0" w:rsidP="00E91374">
            <w:pPr>
              <w:pStyle w:val="TableRowCentered"/>
              <w:jc w:val="left"/>
              <w:rPr>
                <w:rFonts w:cs="Arial"/>
                <w:sz w:val="20"/>
              </w:rPr>
            </w:pPr>
            <w:r>
              <w:rPr>
                <w:rFonts w:cs="Arial"/>
                <w:sz w:val="20"/>
              </w:rPr>
              <w:t>1</w:t>
            </w:r>
          </w:p>
          <w:p w14:paraId="329661E9" w14:textId="77777777" w:rsidR="004E40C0" w:rsidRDefault="004E40C0" w:rsidP="00E91374">
            <w:pPr>
              <w:pStyle w:val="TableRowCentered"/>
              <w:jc w:val="left"/>
              <w:rPr>
                <w:rFonts w:cs="Arial"/>
                <w:sz w:val="20"/>
              </w:rPr>
            </w:pPr>
            <w:r>
              <w:rPr>
                <w:rFonts w:cs="Arial"/>
                <w:sz w:val="20"/>
              </w:rPr>
              <w:t>2</w:t>
            </w:r>
          </w:p>
          <w:p w14:paraId="0BA540D6" w14:textId="77777777" w:rsidR="004E40C0" w:rsidRDefault="004E40C0" w:rsidP="00E91374">
            <w:pPr>
              <w:pStyle w:val="TableRowCentered"/>
              <w:jc w:val="left"/>
              <w:rPr>
                <w:rFonts w:cs="Arial"/>
                <w:sz w:val="20"/>
              </w:rPr>
            </w:pPr>
            <w:r>
              <w:rPr>
                <w:rFonts w:cs="Arial"/>
                <w:sz w:val="20"/>
              </w:rPr>
              <w:t>4</w:t>
            </w:r>
          </w:p>
          <w:p w14:paraId="7D4EA859" w14:textId="77777777" w:rsidR="004E40C0" w:rsidRDefault="004E40C0" w:rsidP="00E91374">
            <w:pPr>
              <w:pStyle w:val="TableRowCentered"/>
              <w:jc w:val="left"/>
              <w:rPr>
                <w:rFonts w:cs="Arial"/>
                <w:sz w:val="20"/>
              </w:rPr>
            </w:pPr>
            <w:r>
              <w:rPr>
                <w:rFonts w:cs="Arial"/>
                <w:sz w:val="20"/>
              </w:rPr>
              <w:t>5</w:t>
            </w:r>
          </w:p>
          <w:p w14:paraId="3DF3750B" w14:textId="77777777" w:rsidR="004E40C0" w:rsidRDefault="004E40C0" w:rsidP="00E91374">
            <w:pPr>
              <w:pStyle w:val="TableRowCentered"/>
              <w:jc w:val="left"/>
              <w:rPr>
                <w:rFonts w:cs="Arial"/>
                <w:sz w:val="20"/>
              </w:rPr>
            </w:pPr>
            <w:r>
              <w:rPr>
                <w:rFonts w:cs="Arial"/>
                <w:sz w:val="20"/>
              </w:rPr>
              <w:t>6</w:t>
            </w:r>
          </w:p>
          <w:p w14:paraId="2A7D552B" w14:textId="342D03B1" w:rsidR="004E40C0" w:rsidRPr="00F82B50" w:rsidRDefault="004E40C0" w:rsidP="00E91374">
            <w:pPr>
              <w:pStyle w:val="TableRowCentered"/>
              <w:jc w:val="left"/>
              <w:rPr>
                <w:rFonts w:cs="Arial"/>
                <w:sz w:val="20"/>
              </w:rPr>
            </w:pPr>
          </w:p>
        </w:tc>
      </w:tr>
      <w:tr w:rsidR="004E40C0" w:rsidRPr="005B5548" w14:paraId="4B507907"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6CF22" w14:textId="1C55AD79" w:rsidR="004E40C0" w:rsidRPr="00F10668" w:rsidRDefault="004E40C0" w:rsidP="004E40C0">
            <w:pPr>
              <w:pStyle w:val="TableRow"/>
              <w:ind w:left="0"/>
              <w:rPr>
                <w:rFonts w:cs="GillSansMT"/>
                <w:sz w:val="20"/>
                <w:szCs w:val="20"/>
              </w:rPr>
            </w:pPr>
            <w:r w:rsidRPr="00F10668">
              <w:rPr>
                <w:rFonts w:cs="GillSansMT"/>
                <w:sz w:val="20"/>
                <w:szCs w:val="20"/>
              </w:rPr>
              <w:t xml:space="preserve">To provide a curriculum that excites and engages all our children but especially those who are disadvantaged.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AC710" w14:textId="77777777" w:rsidR="004E40C0" w:rsidRPr="00F10668" w:rsidRDefault="004E40C0" w:rsidP="004E40C0">
            <w:pPr>
              <w:rPr>
                <w:sz w:val="20"/>
                <w:szCs w:val="20"/>
              </w:rPr>
            </w:pPr>
            <w:r w:rsidRPr="00F10668">
              <w:rPr>
                <w:sz w:val="20"/>
                <w:szCs w:val="20"/>
              </w:rPr>
              <w:t>We recognise that ‘maximising learning’ is</w:t>
            </w:r>
            <w:r w:rsidRPr="00F10668">
              <w:rPr>
                <w:sz w:val="20"/>
                <w:szCs w:val="20"/>
              </w:rPr>
              <w:t xml:space="preserve"> key to maximising progress the children make. ‘Great teaching’ will ensure children make good progress.</w:t>
            </w:r>
            <w:r w:rsidRPr="00F10668">
              <w:rPr>
                <w:sz w:val="20"/>
                <w:szCs w:val="20"/>
              </w:rPr>
              <w:t xml:space="preserve"> Engaged pupils will be more motivated to learn and make better progress as a result of their motivation.  </w:t>
            </w:r>
          </w:p>
          <w:p w14:paraId="627517B4" w14:textId="054ECF42" w:rsidR="004E40C0" w:rsidRPr="00F10668" w:rsidRDefault="004E40C0" w:rsidP="004E40C0">
            <w:pPr>
              <w:rPr>
                <w:sz w:val="20"/>
                <w:szCs w:val="20"/>
              </w:rPr>
            </w:pPr>
            <w:hyperlink r:id="rId13" w:history="1">
              <w:r w:rsidRPr="00F10668">
                <w:rPr>
                  <w:rStyle w:val="Hyperlink"/>
                  <w:sz w:val="20"/>
                  <w:szCs w:val="20"/>
                </w:rPr>
                <w:t>https://educationendowmentfoundation.org.uk/support-for-schools/school-improvement-planning/1-high-quality-teaching</w:t>
              </w:r>
            </w:hyperlink>
            <w:r w:rsidRPr="00F10668">
              <w:rPr>
                <w:sz w:val="20"/>
                <w:szCs w:val="20"/>
              </w:rPr>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B8051" w14:textId="77777777" w:rsidR="004E40C0" w:rsidRPr="00F10668" w:rsidRDefault="004E40C0" w:rsidP="00E91374">
            <w:pPr>
              <w:pStyle w:val="TableRowCentered"/>
              <w:jc w:val="left"/>
              <w:rPr>
                <w:rFonts w:cs="Arial"/>
                <w:sz w:val="20"/>
              </w:rPr>
            </w:pPr>
            <w:r w:rsidRPr="00F10668">
              <w:rPr>
                <w:rFonts w:cs="Arial"/>
                <w:sz w:val="20"/>
              </w:rPr>
              <w:t>1</w:t>
            </w:r>
          </w:p>
          <w:p w14:paraId="00C28B64" w14:textId="77777777" w:rsidR="004E40C0" w:rsidRPr="00F10668" w:rsidRDefault="004E40C0" w:rsidP="00E91374">
            <w:pPr>
              <w:pStyle w:val="TableRowCentered"/>
              <w:jc w:val="left"/>
              <w:rPr>
                <w:rFonts w:cs="Arial"/>
                <w:sz w:val="20"/>
              </w:rPr>
            </w:pPr>
            <w:r w:rsidRPr="00F10668">
              <w:rPr>
                <w:rFonts w:cs="Arial"/>
                <w:sz w:val="20"/>
              </w:rPr>
              <w:t>2</w:t>
            </w:r>
          </w:p>
          <w:p w14:paraId="1E2619C8" w14:textId="77777777" w:rsidR="004E40C0" w:rsidRPr="00F10668" w:rsidRDefault="004E40C0" w:rsidP="00E91374">
            <w:pPr>
              <w:pStyle w:val="TableRowCentered"/>
              <w:jc w:val="left"/>
              <w:rPr>
                <w:rFonts w:cs="Arial"/>
                <w:sz w:val="20"/>
              </w:rPr>
            </w:pPr>
            <w:r w:rsidRPr="00F10668">
              <w:rPr>
                <w:rFonts w:cs="Arial"/>
                <w:sz w:val="20"/>
              </w:rPr>
              <w:t>3</w:t>
            </w:r>
          </w:p>
          <w:p w14:paraId="1B2C5351" w14:textId="77777777" w:rsidR="004E40C0" w:rsidRPr="00F10668" w:rsidRDefault="004E40C0" w:rsidP="00E91374">
            <w:pPr>
              <w:pStyle w:val="TableRowCentered"/>
              <w:jc w:val="left"/>
              <w:rPr>
                <w:rFonts w:cs="Arial"/>
                <w:sz w:val="20"/>
              </w:rPr>
            </w:pPr>
            <w:r w:rsidRPr="00F10668">
              <w:rPr>
                <w:rFonts w:cs="Arial"/>
                <w:sz w:val="20"/>
              </w:rPr>
              <w:t>4</w:t>
            </w:r>
          </w:p>
          <w:p w14:paraId="2BDF9C2F" w14:textId="77777777" w:rsidR="004E40C0" w:rsidRPr="00F10668" w:rsidRDefault="004E40C0" w:rsidP="00E91374">
            <w:pPr>
              <w:pStyle w:val="TableRowCentered"/>
              <w:jc w:val="left"/>
              <w:rPr>
                <w:rFonts w:cs="Arial"/>
                <w:sz w:val="20"/>
              </w:rPr>
            </w:pPr>
            <w:r w:rsidRPr="00F10668">
              <w:rPr>
                <w:rFonts w:cs="Arial"/>
                <w:sz w:val="20"/>
              </w:rPr>
              <w:t>5</w:t>
            </w:r>
          </w:p>
          <w:p w14:paraId="0F58F26F" w14:textId="77777777" w:rsidR="004E40C0" w:rsidRPr="00F10668" w:rsidRDefault="004E40C0" w:rsidP="00E91374">
            <w:pPr>
              <w:pStyle w:val="TableRowCentered"/>
              <w:jc w:val="left"/>
              <w:rPr>
                <w:rFonts w:cs="Arial"/>
                <w:sz w:val="20"/>
              </w:rPr>
            </w:pPr>
            <w:r w:rsidRPr="00F10668">
              <w:rPr>
                <w:rFonts w:cs="Arial"/>
                <w:sz w:val="20"/>
              </w:rPr>
              <w:t>6</w:t>
            </w:r>
          </w:p>
          <w:p w14:paraId="188D7EAD" w14:textId="77777777" w:rsidR="004E40C0" w:rsidRPr="00F10668" w:rsidRDefault="004E40C0" w:rsidP="00E91374">
            <w:pPr>
              <w:pStyle w:val="TableRowCentered"/>
              <w:jc w:val="left"/>
              <w:rPr>
                <w:rFonts w:cs="Arial"/>
                <w:sz w:val="20"/>
              </w:rPr>
            </w:pPr>
            <w:r w:rsidRPr="00F10668">
              <w:rPr>
                <w:rFonts w:cs="Arial"/>
                <w:sz w:val="20"/>
              </w:rPr>
              <w:t>7</w:t>
            </w:r>
          </w:p>
          <w:p w14:paraId="411B31C0" w14:textId="5D438008" w:rsidR="004E40C0" w:rsidRPr="00F10668" w:rsidRDefault="004E40C0" w:rsidP="00E91374">
            <w:pPr>
              <w:pStyle w:val="TableRowCentered"/>
              <w:jc w:val="left"/>
              <w:rPr>
                <w:rFonts w:cs="Arial"/>
                <w:sz w:val="20"/>
              </w:rPr>
            </w:pPr>
            <w:r w:rsidRPr="00F10668">
              <w:rPr>
                <w:rFonts w:cs="Arial"/>
                <w:sz w:val="20"/>
              </w:rPr>
              <w:t>8</w:t>
            </w:r>
          </w:p>
        </w:tc>
      </w:tr>
      <w:tr w:rsidR="00E91374" w:rsidRPr="005B5548" w14:paraId="03B61B90"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DA270" w14:textId="559EA962" w:rsidR="00E91374" w:rsidRPr="00F10668" w:rsidRDefault="00E91374" w:rsidP="004E40C0">
            <w:pPr>
              <w:pStyle w:val="TableRow"/>
              <w:ind w:left="0"/>
              <w:rPr>
                <w:rFonts w:cs="Arial"/>
                <w:sz w:val="20"/>
                <w:szCs w:val="20"/>
              </w:rPr>
            </w:pPr>
            <w:r w:rsidRPr="00F10668">
              <w:rPr>
                <w:rFonts w:cs="Arial"/>
                <w:sz w:val="20"/>
                <w:szCs w:val="20"/>
              </w:rPr>
              <w:t>P</w:t>
            </w:r>
            <w:r w:rsidR="006A2BE5">
              <w:rPr>
                <w:rFonts w:cs="Arial"/>
                <w:sz w:val="20"/>
                <w:szCs w:val="20"/>
              </w:rPr>
              <w:t xml:space="preserve">upil </w:t>
            </w:r>
            <w:r w:rsidRPr="00F10668">
              <w:rPr>
                <w:rFonts w:cs="Arial"/>
                <w:sz w:val="20"/>
                <w:szCs w:val="20"/>
              </w:rPr>
              <w:t>P</w:t>
            </w:r>
            <w:r w:rsidR="006A2BE5">
              <w:rPr>
                <w:rFonts w:cs="Arial"/>
                <w:sz w:val="20"/>
                <w:szCs w:val="20"/>
              </w:rPr>
              <w:t xml:space="preserve">remium </w:t>
            </w:r>
            <w:r w:rsidRPr="00F10668">
              <w:rPr>
                <w:rFonts w:cs="Arial"/>
                <w:sz w:val="20"/>
                <w:szCs w:val="20"/>
              </w:rPr>
              <w:t>children all come in to school ready to learn.</w:t>
            </w:r>
          </w:p>
          <w:p w14:paraId="542D9A20" w14:textId="77777777" w:rsidR="00E91374" w:rsidRPr="00F10668" w:rsidRDefault="00E91374" w:rsidP="00E91374">
            <w:pPr>
              <w:pStyle w:val="TableRow"/>
              <w:rPr>
                <w:rFonts w:cs="Arial"/>
                <w:sz w:val="20"/>
                <w:szCs w:val="20"/>
              </w:rPr>
            </w:pPr>
          </w:p>
          <w:p w14:paraId="747E9118" w14:textId="77777777" w:rsidR="00E91374" w:rsidRPr="00F10668" w:rsidRDefault="00E91374" w:rsidP="00E91374">
            <w:pPr>
              <w:rPr>
                <w:rFonts w:cs="Arial"/>
                <w:sz w:val="20"/>
                <w:szCs w:val="20"/>
              </w:rPr>
            </w:pPr>
            <w:r w:rsidRPr="00F10668">
              <w:rPr>
                <w:rFonts w:cs="Arial"/>
                <w:sz w:val="20"/>
                <w:szCs w:val="20"/>
              </w:rPr>
              <w:t xml:space="preserve">SLT and class teachers will work with families to help with attendance and morning routines to avoid lateness to </w:t>
            </w:r>
            <w:r w:rsidRPr="00F10668">
              <w:rPr>
                <w:rFonts w:cs="Arial"/>
                <w:sz w:val="20"/>
                <w:szCs w:val="20"/>
              </w:rPr>
              <w:lastRenderedPageBreak/>
              <w:t>school.</w:t>
            </w:r>
          </w:p>
          <w:p w14:paraId="74EDAF50" w14:textId="0A1CA12E" w:rsidR="00E91374" w:rsidRPr="00F10668" w:rsidRDefault="00E91374" w:rsidP="006A2BE5">
            <w:pPr>
              <w:pStyle w:val="TableRow"/>
              <w:rPr>
                <w:rFonts w:cs="Arial"/>
                <w:sz w:val="20"/>
                <w:szCs w:val="20"/>
              </w:rPr>
            </w:pPr>
            <w:r w:rsidRPr="00F10668">
              <w:rPr>
                <w:rFonts w:cs="Arial"/>
                <w:sz w:val="20"/>
                <w:szCs w:val="20"/>
              </w:rPr>
              <w:t>Weekly attendance meetings will monitor the punctuality and attendance of all children, and focus on P</w:t>
            </w:r>
            <w:r w:rsidR="006A2BE5">
              <w:rPr>
                <w:rFonts w:cs="Arial"/>
                <w:sz w:val="20"/>
                <w:szCs w:val="20"/>
              </w:rPr>
              <w:t xml:space="preserve">upil </w:t>
            </w:r>
            <w:r w:rsidRPr="00F10668">
              <w:rPr>
                <w:rFonts w:cs="Arial"/>
                <w:sz w:val="20"/>
                <w:szCs w:val="20"/>
              </w:rPr>
              <w:t>P</w:t>
            </w:r>
            <w:r w:rsidR="006A2BE5">
              <w:rPr>
                <w:rFonts w:cs="Arial"/>
                <w:sz w:val="20"/>
                <w:szCs w:val="20"/>
              </w:rPr>
              <w:t xml:space="preserve">remium </w:t>
            </w:r>
            <w:r w:rsidRPr="00F10668">
              <w:rPr>
                <w:rFonts w:cs="Arial"/>
                <w:sz w:val="20"/>
                <w:szCs w:val="20"/>
              </w:rPr>
              <w:t xml:space="preserve"> children.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3900" w14:textId="77777777" w:rsidR="00E91374" w:rsidRPr="00F10668" w:rsidRDefault="00E91374" w:rsidP="00E91374">
            <w:pPr>
              <w:rPr>
                <w:rFonts w:cs="Arial"/>
                <w:sz w:val="20"/>
                <w:szCs w:val="20"/>
              </w:rPr>
            </w:pPr>
            <w:r w:rsidRPr="00F10668">
              <w:rPr>
                <w:rFonts w:cs="Arial"/>
                <w:sz w:val="20"/>
                <w:szCs w:val="20"/>
              </w:rPr>
              <w:lastRenderedPageBreak/>
              <w:t>Improved attendance in school means that the children are in school at every possible opportunity to access their learning.</w:t>
            </w:r>
          </w:p>
          <w:p w14:paraId="08C5627C" w14:textId="77777777" w:rsidR="00E91374" w:rsidRPr="00F10668" w:rsidRDefault="00E91374" w:rsidP="00E91374">
            <w:pPr>
              <w:rPr>
                <w:rFonts w:cs="Arial"/>
                <w:sz w:val="20"/>
                <w:szCs w:val="20"/>
              </w:rPr>
            </w:pPr>
          </w:p>
          <w:p w14:paraId="175FEC57" w14:textId="77777777" w:rsidR="00E91374" w:rsidRPr="00F10668" w:rsidRDefault="00E91374" w:rsidP="00E91374">
            <w:pPr>
              <w:rPr>
                <w:rFonts w:cs="Arial"/>
                <w:sz w:val="20"/>
                <w:szCs w:val="20"/>
              </w:rPr>
            </w:pPr>
            <w:hyperlink r:id="rId14" w:history="1">
              <w:r w:rsidRPr="00F10668">
                <w:rPr>
                  <w:rStyle w:val="Hyperlink"/>
                  <w:rFonts w:cs="Arial"/>
                  <w:sz w:val="20"/>
                  <w:szCs w:val="20"/>
                </w:rPr>
                <w:t>https://educationendowmentfoundation.org.uk/education-evidence/teaching-learning-toolkit/parental-engagement</w:t>
              </w:r>
            </w:hyperlink>
            <w:r w:rsidRPr="00F10668">
              <w:rPr>
                <w:rFonts w:cs="Arial"/>
                <w:sz w:val="20"/>
                <w:szCs w:val="20"/>
              </w:rPr>
              <w:t xml:space="preserve"> </w:t>
            </w:r>
          </w:p>
          <w:p w14:paraId="5D6B8720" w14:textId="77777777" w:rsidR="00E91374" w:rsidRPr="00F10668" w:rsidRDefault="00E91374" w:rsidP="009065FD">
            <w:pPr>
              <w:rPr>
                <w:rFonts w:cs="Arial"/>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8A42B" w14:textId="7CC0B2FB" w:rsidR="00E91374" w:rsidRPr="00F10668" w:rsidRDefault="00E91374" w:rsidP="00E91374">
            <w:pPr>
              <w:pStyle w:val="TableRowCentered"/>
              <w:jc w:val="left"/>
              <w:rPr>
                <w:rFonts w:cs="Arial"/>
                <w:sz w:val="20"/>
              </w:rPr>
            </w:pPr>
            <w:r w:rsidRPr="00F10668">
              <w:rPr>
                <w:rFonts w:cs="Arial"/>
                <w:sz w:val="20"/>
              </w:rPr>
              <w:t>4</w:t>
            </w:r>
          </w:p>
          <w:p w14:paraId="509EDC63" w14:textId="77777777" w:rsidR="00E91374" w:rsidRPr="00F10668" w:rsidRDefault="00E91374" w:rsidP="00E91374">
            <w:pPr>
              <w:pStyle w:val="TableRowCentered"/>
              <w:jc w:val="left"/>
              <w:rPr>
                <w:rFonts w:cs="Arial"/>
                <w:sz w:val="20"/>
              </w:rPr>
            </w:pPr>
            <w:r w:rsidRPr="00F10668">
              <w:rPr>
                <w:rFonts w:cs="Arial"/>
                <w:sz w:val="20"/>
              </w:rPr>
              <w:t>7</w:t>
            </w:r>
          </w:p>
          <w:p w14:paraId="7979A8D7" w14:textId="77777777" w:rsidR="00E91374" w:rsidRPr="00F10668" w:rsidRDefault="00E91374" w:rsidP="00E91374">
            <w:pPr>
              <w:pStyle w:val="TableRowCentered"/>
              <w:jc w:val="left"/>
              <w:rPr>
                <w:rFonts w:cs="Arial"/>
                <w:sz w:val="20"/>
              </w:rPr>
            </w:pPr>
            <w:r w:rsidRPr="00F10668">
              <w:rPr>
                <w:rFonts w:cs="Arial"/>
                <w:sz w:val="20"/>
              </w:rPr>
              <w:t>8</w:t>
            </w:r>
          </w:p>
          <w:p w14:paraId="012BADC5" w14:textId="29F1ED03" w:rsidR="00E91374" w:rsidRPr="00F10668" w:rsidRDefault="00E91374">
            <w:pPr>
              <w:pStyle w:val="TableRowCentered"/>
              <w:jc w:val="left"/>
              <w:rPr>
                <w:rFonts w:cs="Arial"/>
                <w:sz w:val="20"/>
              </w:rPr>
            </w:pPr>
          </w:p>
        </w:tc>
      </w:tr>
      <w:tr w:rsidR="00E66558" w:rsidRPr="005B5548" w14:paraId="2A7D5530"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2A64F" w14:textId="77777777" w:rsidR="006A2BE5" w:rsidRDefault="009065FD" w:rsidP="006A2BE5">
            <w:pPr>
              <w:pStyle w:val="TableRow"/>
              <w:rPr>
                <w:rFonts w:cs="Arial"/>
                <w:sz w:val="20"/>
                <w:szCs w:val="20"/>
              </w:rPr>
            </w:pPr>
            <w:r w:rsidRPr="00F10668">
              <w:rPr>
                <w:rFonts w:cs="Arial"/>
                <w:sz w:val="20"/>
                <w:szCs w:val="20"/>
              </w:rPr>
              <w:t>P</w:t>
            </w:r>
            <w:r w:rsidR="006A2BE5">
              <w:rPr>
                <w:rFonts w:cs="Arial"/>
                <w:sz w:val="20"/>
                <w:szCs w:val="20"/>
              </w:rPr>
              <w:t xml:space="preserve">upil </w:t>
            </w:r>
            <w:r w:rsidRPr="00F10668">
              <w:rPr>
                <w:rFonts w:cs="Arial"/>
                <w:sz w:val="20"/>
                <w:szCs w:val="20"/>
              </w:rPr>
              <w:t>P</w:t>
            </w:r>
            <w:r w:rsidR="006A2BE5">
              <w:rPr>
                <w:rFonts w:cs="Arial"/>
                <w:sz w:val="20"/>
                <w:szCs w:val="20"/>
              </w:rPr>
              <w:t xml:space="preserve">remium </w:t>
            </w:r>
            <w:r w:rsidRPr="00F10668">
              <w:rPr>
                <w:rFonts w:cs="Arial"/>
                <w:sz w:val="20"/>
                <w:szCs w:val="20"/>
              </w:rPr>
              <w:t xml:space="preserve"> children will develop new skills or coping strategies that enable the child to experience greater success.</w:t>
            </w:r>
          </w:p>
          <w:p w14:paraId="4C789EE9" w14:textId="77777777" w:rsidR="006A2BE5" w:rsidRDefault="006A2BE5" w:rsidP="006A2BE5">
            <w:pPr>
              <w:pStyle w:val="TableRow"/>
              <w:rPr>
                <w:rFonts w:cs="Arial"/>
                <w:sz w:val="20"/>
                <w:szCs w:val="20"/>
              </w:rPr>
            </w:pPr>
          </w:p>
          <w:p w14:paraId="3AC32E42" w14:textId="3B33C77B" w:rsidR="009065FD" w:rsidRPr="00F10668" w:rsidRDefault="009065FD" w:rsidP="006A2BE5">
            <w:pPr>
              <w:pStyle w:val="TableRow"/>
              <w:rPr>
                <w:rFonts w:cs="Arial"/>
                <w:sz w:val="20"/>
                <w:szCs w:val="20"/>
              </w:rPr>
            </w:pPr>
            <w:r w:rsidRPr="00F10668">
              <w:rPr>
                <w:rFonts w:cs="Arial"/>
                <w:sz w:val="20"/>
                <w:szCs w:val="20"/>
              </w:rPr>
              <w:t xml:space="preserve">Targeted bespoke interventions in small groups or one to one such as ELSA or nurture style activities.  </w:t>
            </w:r>
          </w:p>
          <w:p w14:paraId="2A7D552D" w14:textId="639C1634" w:rsidR="009065FD" w:rsidRPr="00F10668" w:rsidRDefault="009065FD">
            <w:pPr>
              <w:pStyle w:val="TableRow"/>
              <w:rPr>
                <w:rFonts w:cs="Arial"/>
                <w:i/>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B5BD" w14:textId="42AAA0A9" w:rsidR="009065FD" w:rsidRPr="00F10668" w:rsidRDefault="009065FD" w:rsidP="009065FD">
            <w:pPr>
              <w:rPr>
                <w:rFonts w:cs="Arial"/>
                <w:sz w:val="20"/>
                <w:szCs w:val="20"/>
              </w:rPr>
            </w:pPr>
            <w:r w:rsidRPr="00F10668">
              <w:rPr>
                <w:rFonts w:cs="Arial"/>
                <w:sz w:val="20"/>
                <w:szCs w:val="20"/>
              </w:rPr>
              <w:t xml:space="preserve">SENCO to monitor the sessions each week to ensure teaching is targeted to the group and current need of the children. </w:t>
            </w:r>
          </w:p>
          <w:p w14:paraId="26E24E36" w14:textId="1643F3CD" w:rsidR="00F82B50" w:rsidRPr="00F10668" w:rsidRDefault="00F82B50" w:rsidP="009065FD">
            <w:pPr>
              <w:rPr>
                <w:rFonts w:cs="Arial"/>
                <w:sz w:val="20"/>
                <w:szCs w:val="20"/>
              </w:rPr>
            </w:pPr>
          </w:p>
          <w:p w14:paraId="47ECC229" w14:textId="7A78DAF3" w:rsidR="00F82B50" w:rsidRPr="00F10668" w:rsidRDefault="006A2BE5" w:rsidP="009065FD">
            <w:pPr>
              <w:rPr>
                <w:rFonts w:cs="Arial"/>
                <w:sz w:val="20"/>
                <w:szCs w:val="20"/>
              </w:rPr>
            </w:pPr>
            <w:hyperlink r:id="rId15" w:history="1">
              <w:r w:rsidR="00F82B50" w:rsidRPr="00F10668">
                <w:rPr>
                  <w:rStyle w:val="Hyperlink"/>
                  <w:rFonts w:cs="Arial"/>
                  <w:sz w:val="20"/>
                  <w:szCs w:val="20"/>
                </w:rPr>
                <w:t>https://educationendowmentfoundation.org.uk/education-evidence/evidence-reviews/special-educational-needs-and-disabilities-send</w:t>
              </w:r>
            </w:hyperlink>
            <w:r w:rsidR="00F82B50" w:rsidRPr="00F10668">
              <w:rPr>
                <w:rFonts w:cs="Arial"/>
                <w:sz w:val="20"/>
                <w:szCs w:val="20"/>
              </w:rPr>
              <w:t xml:space="preserve"> </w:t>
            </w:r>
          </w:p>
          <w:p w14:paraId="5022809D" w14:textId="12975E51" w:rsidR="005D5C77" w:rsidRPr="00F10668" w:rsidRDefault="005D5C77" w:rsidP="009065FD">
            <w:pPr>
              <w:rPr>
                <w:rFonts w:cs="Arial"/>
                <w:sz w:val="20"/>
                <w:szCs w:val="20"/>
              </w:rPr>
            </w:pPr>
          </w:p>
          <w:p w14:paraId="5409F196" w14:textId="77777777" w:rsidR="005D5C77" w:rsidRPr="00F10668" w:rsidRDefault="005D5C77" w:rsidP="009065FD">
            <w:pPr>
              <w:rPr>
                <w:rFonts w:cs="Arial"/>
                <w:sz w:val="20"/>
                <w:szCs w:val="20"/>
              </w:rPr>
            </w:pPr>
          </w:p>
          <w:p w14:paraId="2A7D552E" w14:textId="77777777" w:rsidR="00E66558" w:rsidRPr="00F10668" w:rsidRDefault="00E66558">
            <w:pPr>
              <w:pStyle w:val="TableRowCentered"/>
              <w:jc w:val="left"/>
              <w:rPr>
                <w:rFonts w:cs="Arial"/>
                <w:sz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FF5CC" w14:textId="77777777" w:rsidR="00E66558" w:rsidRPr="00F10668" w:rsidRDefault="005B2790">
            <w:pPr>
              <w:pStyle w:val="TableRowCentered"/>
              <w:jc w:val="left"/>
              <w:rPr>
                <w:rFonts w:cs="Arial"/>
                <w:sz w:val="20"/>
              </w:rPr>
            </w:pPr>
            <w:r w:rsidRPr="00F10668">
              <w:rPr>
                <w:rFonts w:cs="Arial"/>
                <w:sz w:val="20"/>
              </w:rPr>
              <w:t>1</w:t>
            </w:r>
          </w:p>
          <w:p w14:paraId="35F54230" w14:textId="77777777" w:rsidR="005B2790" w:rsidRPr="00F10668" w:rsidRDefault="005B2790">
            <w:pPr>
              <w:pStyle w:val="TableRowCentered"/>
              <w:jc w:val="left"/>
              <w:rPr>
                <w:rFonts w:cs="Arial"/>
                <w:sz w:val="20"/>
              </w:rPr>
            </w:pPr>
            <w:r w:rsidRPr="00F10668">
              <w:rPr>
                <w:rFonts w:cs="Arial"/>
                <w:sz w:val="20"/>
              </w:rPr>
              <w:t>2</w:t>
            </w:r>
          </w:p>
          <w:p w14:paraId="2A98753A" w14:textId="77777777" w:rsidR="005B2790" w:rsidRPr="00F10668" w:rsidRDefault="005B2790">
            <w:pPr>
              <w:pStyle w:val="TableRowCentered"/>
              <w:jc w:val="left"/>
              <w:rPr>
                <w:rFonts w:cs="Arial"/>
                <w:sz w:val="20"/>
              </w:rPr>
            </w:pPr>
            <w:r w:rsidRPr="00F10668">
              <w:rPr>
                <w:rFonts w:cs="Arial"/>
                <w:sz w:val="20"/>
              </w:rPr>
              <w:t>3</w:t>
            </w:r>
          </w:p>
          <w:p w14:paraId="1B6E92DB" w14:textId="77777777" w:rsidR="005B2790" w:rsidRPr="00F10668" w:rsidRDefault="005B2790">
            <w:pPr>
              <w:pStyle w:val="TableRowCentered"/>
              <w:jc w:val="left"/>
              <w:rPr>
                <w:rFonts w:cs="Arial"/>
                <w:sz w:val="20"/>
              </w:rPr>
            </w:pPr>
            <w:r w:rsidRPr="00F10668">
              <w:rPr>
                <w:rFonts w:cs="Arial"/>
                <w:sz w:val="20"/>
              </w:rPr>
              <w:t>4</w:t>
            </w:r>
          </w:p>
          <w:p w14:paraId="39DF8C67" w14:textId="77777777" w:rsidR="005B2790" w:rsidRPr="00F10668" w:rsidRDefault="005B2790">
            <w:pPr>
              <w:pStyle w:val="TableRowCentered"/>
              <w:jc w:val="left"/>
              <w:rPr>
                <w:rFonts w:cs="Arial"/>
                <w:sz w:val="20"/>
              </w:rPr>
            </w:pPr>
            <w:r w:rsidRPr="00F10668">
              <w:rPr>
                <w:rFonts w:cs="Arial"/>
                <w:sz w:val="20"/>
              </w:rPr>
              <w:t>5</w:t>
            </w:r>
          </w:p>
          <w:p w14:paraId="2A7D552F" w14:textId="39C79D05" w:rsidR="005B2790" w:rsidRPr="00F10668" w:rsidRDefault="005B2790">
            <w:pPr>
              <w:pStyle w:val="TableRowCentered"/>
              <w:jc w:val="left"/>
              <w:rPr>
                <w:rFonts w:cs="Arial"/>
                <w:sz w:val="20"/>
              </w:rPr>
            </w:pPr>
          </w:p>
        </w:tc>
      </w:tr>
      <w:tr w:rsidR="009065FD" w:rsidRPr="005B5548" w14:paraId="231960BC"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27420" w14:textId="78BD6C0E" w:rsidR="009065FD" w:rsidRPr="00F10668" w:rsidRDefault="009065FD">
            <w:pPr>
              <w:pStyle w:val="TableRow"/>
              <w:rPr>
                <w:rFonts w:cs="Arial"/>
                <w:sz w:val="20"/>
                <w:szCs w:val="20"/>
              </w:rPr>
            </w:pPr>
            <w:r w:rsidRPr="00F10668">
              <w:rPr>
                <w:rFonts w:cs="Arial"/>
                <w:sz w:val="20"/>
                <w:szCs w:val="20"/>
              </w:rPr>
              <w:t>P</w:t>
            </w:r>
            <w:r w:rsidR="006A2BE5">
              <w:rPr>
                <w:rFonts w:cs="Arial"/>
                <w:sz w:val="20"/>
                <w:szCs w:val="20"/>
              </w:rPr>
              <w:t xml:space="preserve">upil </w:t>
            </w:r>
            <w:r w:rsidRPr="00F10668">
              <w:rPr>
                <w:rFonts w:cs="Arial"/>
                <w:sz w:val="20"/>
                <w:szCs w:val="20"/>
              </w:rPr>
              <w:t>P</w:t>
            </w:r>
            <w:r w:rsidR="006A2BE5">
              <w:rPr>
                <w:rFonts w:cs="Arial"/>
                <w:sz w:val="20"/>
                <w:szCs w:val="20"/>
              </w:rPr>
              <w:t xml:space="preserve">remium </w:t>
            </w:r>
            <w:r w:rsidRPr="00F10668">
              <w:rPr>
                <w:rFonts w:cs="Arial"/>
                <w:sz w:val="20"/>
                <w:szCs w:val="20"/>
              </w:rPr>
              <w:t xml:space="preserve"> children to be able to attend extra-curricular activities.  </w:t>
            </w:r>
          </w:p>
          <w:p w14:paraId="152F16A3" w14:textId="7A961E1C" w:rsidR="009065FD" w:rsidRPr="00F10668" w:rsidRDefault="009065FD">
            <w:pPr>
              <w:pStyle w:val="TableRow"/>
              <w:rPr>
                <w:rFonts w:cs="Arial"/>
                <w:i/>
                <w:sz w:val="20"/>
                <w:szCs w:val="20"/>
              </w:rPr>
            </w:pPr>
            <w:r w:rsidRPr="00F10668">
              <w:rPr>
                <w:rFonts w:cs="Arial"/>
                <w:sz w:val="20"/>
                <w:szCs w:val="20"/>
              </w:rPr>
              <w:t>Providing free access to After School Clubs, Breakfast Clubs, Trips, Residential or swimming sessions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A60E" w14:textId="77777777" w:rsidR="009065FD" w:rsidRPr="00F10668" w:rsidRDefault="009065FD">
            <w:pPr>
              <w:pStyle w:val="TableRowCentered"/>
              <w:jc w:val="left"/>
              <w:rPr>
                <w:rFonts w:cs="Arial"/>
                <w:sz w:val="20"/>
              </w:rPr>
            </w:pPr>
            <w:r w:rsidRPr="00F10668">
              <w:rPr>
                <w:rFonts w:cs="Arial"/>
                <w:sz w:val="20"/>
              </w:rPr>
              <w:t xml:space="preserve">To ensure that children can access and develop skills in all areas of the curriculum and are engaged in learning.  </w:t>
            </w:r>
          </w:p>
          <w:p w14:paraId="4CC792F7" w14:textId="77777777" w:rsidR="005D5C77" w:rsidRPr="00F10668" w:rsidRDefault="005D5C77">
            <w:pPr>
              <w:pStyle w:val="TableRowCentered"/>
              <w:jc w:val="left"/>
              <w:rPr>
                <w:rFonts w:cs="Arial"/>
                <w:sz w:val="20"/>
              </w:rPr>
            </w:pPr>
          </w:p>
          <w:p w14:paraId="4A843611" w14:textId="45A27C82" w:rsidR="005D5C77" w:rsidRPr="00F10668" w:rsidRDefault="006A2BE5">
            <w:pPr>
              <w:pStyle w:val="TableRowCentered"/>
              <w:jc w:val="left"/>
              <w:rPr>
                <w:rFonts w:cs="Arial"/>
                <w:sz w:val="20"/>
              </w:rPr>
            </w:pPr>
            <w:hyperlink r:id="rId16" w:history="1">
              <w:r w:rsidR="005D5C77" w:rsidRPr="00F10668">
                <w:rPr>
                  <w:rStyle w:val="Hyperlink"/>
                  <w:rFonts w:cs="Arial"/>
                  <w:sz w:val="20"/>
                </w:rPr>
                <w:t>https://educationendowmentfoundation.org.uk/education-evidence/teaching-learning-toolkit/parental-engagement</w:t>
              </w:r>
            </w:hyperlink>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E5816" w14:textId="77777777" w:rsidR="009065FD" w:rsidRPr="00F10668" w:rsidRDefault="005B2790">
            <w:pPr>
              <w:pStyle w:val="TableRowCentered"/>
              <w:jc w:val="left"/>
              <w:rPr>
                <w:rFonts w:cs="Arial"/>
                <w:sz w:val="20"/>
              </w:rPr>
            </w:pPr>
            <w:r w:rsidRPr="00F10668">
              <w:rPr>
                <w:rFonts w:cs="Arial"/>
                <w:sz w:val="20"/>
              </w:rPr>
              <w:t>6</w:t>
            </w:r>
          </w:p>
          <w:p w14:paraId="22D105F1" w14:textId="77777777" w:rsidR="005B2790" w:rsidRPr="00F10668" w:rsidRDefault="005B2790">
            <w:pPr>
              <w:pStyle w:val="TableRowCentered"/>
              <w:jc w:val="left"/>
              <w:rPr>
                <w:rFonts w:cs="Arial"/>
                <w:sz w:val="20"/>
              </w:rPr>
            </w:pPr>
            <w:r w:rsidRPr="00F10668">
              <w:rPr>
                <w:rFonts w:cs="Arial"/>
                <w:sz w:val="20"/>
              </w:rPr>
              <w:t>8</w:t>
            </w:r>
          </w:p>
          <w:p w14:paraId="4D1B159F" w14:textId="787E5D5F" w:rsidR="005B2790" w:rsidRPr="00F10668" w:rsidRDefault="005B2790">
            <w:pPr>
              <w:pStyle w:val="TableRowCentered"/>
              <w:jc w:val="left"/>
              <w:rPr>
                <w:rFonts w:cs="Arial"/>
                <w:sz w:val="20"/>
              </w:rPr>
            </w:pPr>
          </w:p>
        </w:tc>
      </w:tr>
      <w:tr w:rsidR="009065FD" w14:paraId="66F65EDA" w14:textId="77777777" w:rsidTr="004E40C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A80CF" w14:textId="37390DE1" w:rsidR="009065FD" w:rsidRPr="00F10668" w:rsidRDefault="009065FD">
            <w:pPr>
              <w:pStyle w:val="TableRow"/>
              <w:rPr>
                <w:rFonts w:cs="Arial"/>
                <w:sz w:val="20"/>
                <w:szCs w:val="20"/>
              </w:rPr>
            </w:pPr>
            <w:r w:rsidRPr="00F10668">
              <w:rPr>
                <w:rFonts w:cs="Arial"/>
                <w:sz w:val="20"/>
                <w:szCs w:val="20"/>
              </w:rPr>
              <w:t>P</w:t>
            </w:r>
            <w:r w:rsidR="006A2BE5">
              <w:rPr>
                <w:rFonts w:cs="Arial"/>
                <w:sz w:val="20"/>
                <w:szCs w:val="20"/>
              </w:rPr>
              <w:t xml:space="preserve">upil </w:t>
            </w:r>
            <w:r w:rsidRPr="00F10668">
              <w:rPr>
                <w:rFonts w:cs="Arial"/>
                <w:sz w:val="20"/>
                <w:szCs w:val="20"/>
              </w:rPr>
              <w:t>P</w:t>
            </w:r>
            <w:r w:rsidR="006A2BE5">
              <w:rPr>
                <w:rFonts w:cs="Arial"/>
                <w:sz w:val="20"/>
                <w:szCs w:val="20"/>
              </w:rPr>
              <w:t>remium</w:t>
            </w:r>
            <w:r w:rsidRPr="00F10668">
              <w:rPr>
                <w:rFonts w:cs="Arial"/>
                <w:sz w:val="20"/>
                <w:szCs w:val="20"/>
              </w:rPr>
              <w:t xml:space="preserve"> children to be given milk during snack times</w:t>
            </w:r>
            <w:r w:rsidR="006A2BE5">
              <w:rPr>
                <w:rFonts w:cs="Arial"/>
                <w:sz w:val="20"/>
                <w:szCs w:val="20"/>
              </w:rPr>
              <w:t xml:space="preserve">. </w:t>
            </w:r>
          </w:p>
          <w:p w14:paraId="198C9488" w14:textId="39336999" w:rsidR="009065FD" w:rsidRPr="00F10668" w:rsidRDefault="009065FD">
            <w:pPr>
              <w:pStyle w:val="TableRow"/>
              <w:rPr>
                <w:rFonts w:cs="Arial"/>
                <w:i/>
                <w:sz w:val="20"/>
                <w:szCs w:val="20"/>
              </w:rPr>
            </w:pPr>
            <w:r w:rsidRPr="00F10668">
              <w:rPr>
                <w:rFonts w:cs="Arial"/>
                <w:sz w:val="20"/>
                <w:szCs w:val="20"/>
              </w:rPr>
              <w:t xml:space="preserve">To ensure children have a balanced diet and receive all nutrients.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D6275" w14:textId="77777777" w:rsidR="009065FD" w:rsidRPr="00F10668" w:rsidRDefault="009065FD">
            <w:pPr>
              <w:pStyle w:val="TableRowCentered"/>
              <w:jc w:val="left"/>
              <w:rPr>
                <w:rFonts w:cs="Arial"/>
                <w:sz w:val="20"/>
              </w:rPr>
            </w:pPr>
            <w:r w:rsidRPr="00F10668">
              <w:rPr>
                <w:rFonts w:cs="Arial"/>
                <w:sz w:val="20"/>
              </w:rPr>
              <w:t xml:space="preserve">If children feel full and are receiving all the correct nutrients that their body needs then they will be able to concentrate better in class and therefore access more of the curriculum.   </w:t>
            </w:r>
          </w:p>
          <w:p w14:paraId="24F05306" w14:textId="77777777" w:rsidR="005D5C77" w:rsidRPr="00F10668" w:rsidRDefault="005D5C77">
            <w:pPr>
              <w:pStyle w:val="TableRowCentered"/>
              <w:jc w:val="left"/>
              <w:rPr>
                <w:rFonts w:cs="Arial"/>
                <w:sz w:val="20"/>
              </w:rPr>
            </w:pPr>
          </w:p>
          <w:p w14:paraId="412ADCA1" w14:textId="48AD700A" w:rsidR="005D5C77" w:rsidRPr="00F10668" w:rsidRDefault="006A2BE5">
            <w:pPr>
              <w:pStyle w:val="TableRowCentered"/>
              <w:jc w:val="left"/>
              <w:rPr>
                <w:rFonts w:cs="Arial"/>
                <w:sz w:val="20"/>
              </w:rPr>
            </w:pPr>
            <w:hyperlink r:id="rId17" w:history="1">
              <w:r w:rsidR="005D5C77" w:rsidRPr="00F10668">
                <w:rPr>
                  <w:rStyle w:val="Hyperlink"/>
                  <w:rFonts w:cs="Arial"/>
                  <w:sz w:val="20"/>
                </w:rPr>
                <w:t>https://educationendowmentfoundation.org.uk/education-evidence/teaching-learning-toolkit/parental-engagement</w:t>
              </w:r>
            </w:hyperlink>
            <w:r w:rsidR="005D5C77" w:rsidRPr="00F10668">
              <w:rPr>
                <w:rFonts w:cs="Arial"/>
                <w:sz w:val="20"/>
              </w:rPr>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BB60" w14:textId="77777777" w:rsidR="009065FD" w:rsidRPr="00F10668" w:rsidRDefault="005B2790">
            <w:pPr>
              <w:pStyle w:val="TableRowCentered"/>
              <w:jc w:val="left"/>
              <w:rPr>
                <w:rFonts w:cs="Arial"/>
                <w:sz w:val="20"/>
              </w:rPr>
            </w:pPr>
            <w:r w:rsidRPr="00F10668">
              <w:rPr>
                <w:rFonts w:cs="Arial"/>
                <w:sz w:val="20"/>
              </w:rPr>
              <w:t>1</w:t>
            </w:r>
          </w:p>
          <w:p w14:paraId="654D3A80" w14:textId="77777777" w:rsidR="005B2790" w:rsidRPr="00F10668" w:rsidRDefault="005B2790">
            <w:pPr>
              <w:pStyle w:val="TableRowCentered"/>
              <w:jc w:val="left"/>
              <w:rPr>
                <w:rFonts w:cs="Arial"/>
                <w:sz w:val="20"/>
              </w:rPr>
            </w:pPr>
            <w:r w:rsidRPr="00F10668">
              <w:rPr>
                <w:rFonts w:cs="Arial"/>
                <w:sz w:val="20"/>
              </w:rPr>
              <w:t>2</w:t>
            </w:r>
          </w:p>
          <w:p w14:paraId="7A103A5C" w14:textId="77777777" w:rsidR="005B2790" w:rsidRPr="00F10668" w:rsidRDefault="005B2790">
            <w:pPr>
              <w:pStyle w:val="TableRowCentered"/>
              <w:jc w:val="left"/>
              <w:rPr>
                <w:rFonts w:cs="Arial"/>
                <w:sz w:val="20"/>
              </w:rPr>
            </w:pPr>
            <w:r w:rsidRPr="00F10668">
              <w:rPr>
                <w:rFonts w:cs="Arial"/>
                <w:sz w:val="20"/>
              </w:rPr>
              <w:t>3</w:t>
            </w:r>
          </w:p>
          <w:p w14:paraId="50E8DA7F" w14:textId="77777777" w:rsidR="005B2790" w:rsidRPr="00F10668" w:rsidRDefault="005B2790">
            <w:pPr>
              <w:pStyle w:val="TableRowCentered"/>
              <w:jc w:val="left"/>
              <w:rPr>
                <w:rFonts w:cs="Arial"/>
                <w:sz w:val="20"/>
              </w:rPr>
            </w:pPr>
            <w:r w:rsidRPr="00F10668">
              <w:rPr>
                <w:rFonts w:cs="Arial"/>
                <w:sz w:val="20"/>
              </w:rPr>
              <w:t>8</w:t>
            </w:r>
          </w:p>
          <w:p w14:paraId="245EE14F" w14:textId="4438C4F6" w:rsidR="005B2790" w:rsidRPr="00F10668" w:rsidRDefault="005B2790">
            <w:pPr>
              <w:pStyle w:val="TableRowCentered"/>
              <w:jc w:val="left"/>
              <w:rPr>
                <w:rFonts w:cs="Arial"/>
                <w:sz w:val="20"/>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B0F3DAA" w:rsidR="00E66558" w:rsidRDefault="003475DF">
      <w:pPr>
        <w:spacing w:before="240" w:after="120"/>
      </w:pPr>
      <w:r>
        <w:t>Budgeted cost: £TBC</w:t>
      </w:r>
    </w:p>
    <w:tbl>
      <w:tblPr>
        <w:tblW w:w="5000" w:type="pct"/>
        <w:tblCellMar>
          <w:left w:w="10" w:type="dxa"/>
          <w:right w:w="10" w:type="dxa"/>
        </w:tblCellMar>
        <w:tblLook w:val="04A0" w:firstRow="1" w:lastRow="0" w:firstColumn="1" w:lastColumn="0" w:noHBand="0" w:noVBand="1"/>
      </w:tblPr>
      <w:tblGrid>
        <w:gridCol w:w="2178"/>
        <w:gridCol w:w="5367"/>
        <w:gridCol w:w="2167"/>
      </w:tblGrid>
      <w:tr w:rsidR="00E66558" w14:paraId="2A7D5537" w14:textId="77777777" w:rsidTr="005B0374">
        <w:tc>
          <w:tcPr>
            <w:tcW w:w="21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3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1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5B0374">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25F0BE3" w:rsidR="00E66558" w:rsidRPr="00F10668" w:rsidRDefault="00956EEE" w:rsidP="00956EEE">
            <w:pPr>
              <w:pStyle w:val="TableRow"/>
              <w:rPr>
                <w:sz w:val="20"/>
                <w:szCs w:val="20"/>
              </w:rPr>
            </w:pPr>
            <w:r w:rsidRPr="00F10668">
              <w:rPr>
                <w:sz w:val="20"/>
                <w:szCs w:val="20"/>
              </w:rPr>
              <w:t>Emotional Wellbeing workshops</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CCC39" w14:textId="77777777" w:rsidR="00E66558" w:rsidRPr="00F10668" w:rsidRDefault="008C50AD" w:rsidP="008C50AD">
            <w:pPr>
              <w:pStyle w:val="TableRowCentered"/>
              <w:jc w:val="left"/>
              <w:rPr>
                <w:rFonts w:cs="Arial"/>
                <w:sz w:val="20"/>
              </w:rPr>
            </w:pPr>
            <w:r w:rsidRPr="00F10668">
              <w:rPr>
                <w:rFonts w:cs="Arial"/>
                <w:sz w:val="20"/>
              </w:rPr>
              <w:t xml:space="preserve">Children to have a positive self-image and to have improved emotional and mental wellbeing so they are ready to learn. </w:t>
            </w:r>
          </w:p>
          <w:p w14:paraId="4C181905" w14:textId="77777777" w:rsidR="005D5C77" w:rsidRPr="00F10668" w:rsidRDefault="005D5C77" w:rsidP="008C50AD">
            <w:pPr>
              <w:pStyle w:val="TableRowCentered"/>
              <w:jc w:val="left"/>
              <w:rPr>
                <w:rFonts w:cs="Arial"/>
                <w:sz w:val="20"/>
              </w:rPr>
            </w:pPr>
          </w:p>
          <w:p w14:paraId="2A7D5539" w14:textId="083A3C00" w:rsidR="005D5C77" w:rsidRPr="00F10668" w:rsidRDefault="006A2BE5" w:rsidP="008C50AD">
            <w:pPr>
              <w:pStyle w:val="TableRowCentered"/>
              <w:jc w:val="left"/>
              <w:rPr>
                <w:sz w:val="20"/>
              </w:rPr>
            </w:pPr>
            <w:hyperlink r:id="rId18" w:history="1">
              <w:r w:rsidR="005D5C77" w:rsidRPr="00F10668">
                <w:rPr>
                  <w:rStyle w:val="Hyperlink"/>
                  <w:sz w:val="20"/>
                </w:rPr>
                <w:t>https://educationendowmentfoundation.org.uk/education-evidence/teaching-learning-toolkit/social-and-emotional-learning</w:t>
              </w:r>
            </w:hyperlink>
            <w:r w:rsidR="005D5C77" w:rsidRPr="00F10668">
              <w:rPr>
                <w:sz w:val="20"/>
              </w:rPr>
              <w:t xml:space="preserve">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B2E78" w14:textId="77777777" w:rsidR="00E66558" w:rsidRPr="00F10668" w:rsidRDefault="00FD0C65">
            <w:pPr>
              <w:pStyle w:val="TableRowCentered"/>
              <w:jc w:val="left"/>
              <w:rPr>
                <w:sz w:val="20"/>
              </w:rPr>
            </w:pPr>
            <w:r w:rsidRPr="00F10668">
              <w:rPr>
                <w:sz w:val="20"/>
              </w:rPr>
              <w:lastRenderedPageBreak/>
              <w:t>1</w:t>
            </w:r>
          </w:p>
          <w:p w14:paraId="0A363D35" w14:textId="77777777" w:rsidR="00FD0C65" w:rsidRPr="00F10668" w:rsidRDefault="00FD0C65">
            <w:pPr>
              <w:pStyle w:val="TableRowCentered"/>
              <w:jc w:val="left"/>
              <w:rPr>
                <w:sz w:val="20"/>
              </w:rPr>
            </w:pPr>
            <w:r w:rsidRPr="00F10668">
              <w:rPr>
                <w:sz w:val="20"/>
              </w:rPr>
              <w:t>2</w:t>
            </w:r>
          </w:p>
          <w:p w14:paraId="29E317FF" w14:textId="77777777" w:rsidR="00FD0C65" w:rsidRPr="00F10668" w:rsidRDefault="00FD0C65">
            <w:pPr>
              <w:pStyle w:val="TableRowCentered"/>
              <w:jc w:val="left"/>
              <w:rPr>
                <w:sz w:val="20"/>
              </w:rPr>
            </w:pPr>
            <w:r w:rsidRPr="00F10668">
              <w:rPr>
                <w:sz w:val="20"/>
              </w:rPr>
              <w:t>3</w:t>
            </w:r>
          </w:p>
          <w:p w14:paraId="2A7D553A" w14:textId="3F86973B" w:rsidR="00FD0C65" w:rsidRPr="00F10668" w:rsidRDefault="00FD0C65" w:rsidP="00FD0C65">
            <w:pPr>
              <w:pStyle w:val="TableRowCentered"/>
              <w:jc w:val="left"/>
              <w:rPr>
                <w:sz w:val="20"/>
              </w:rPr>
            </w:pPr>
            <w:r w:rsidRPr="00F10668">
              <w:rPr>
                <w:sz w:val="20"/>
              </w:rPr>
              <w:lastRenderedPageBreak/>
              <w:t>4</w:t>
            </w:r>
          </w:p>
        </w:tc>
      </w:tr>
      <w:tr w:rsidR="00E66558" w14:paraId="2A7D553F" w14:textId="77777777" w:rsidTr="005B0374">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909ED" w14:textId="77777777" w:rsidR="004E40C0" w:rsidRPr="00F10668" w:rsidRDefault="004E40C0" w:rsidP="004E40C0">
            <w:pPr>
              <w:pStyle w:val="NoSpacing"/>
              <w:rPr>
                <w:color w:val="auto"/>
                <w:sz w:val="20"/>
                <w:szCs w:val="20"/>
              </w:rPr>
            </w:pPr>
            <w:r w:rsidRPr="00F10668">
              <w:rPr>
                <w:color w:val="auto"/>
                <w:sz w:val="20"/>
                <w:szCs w:val="20"/>
              </w:rPr>
              <w:lastRenderedPageBreak/>
              <w:t>For children to have access to high quality reading resources and for the classroom environment to promote a love of learning to support children to have a real love of reading.</w:t>
            </w:r>
          </w:p>
          <w:p w14:paraId="2A7D553C" w14:textId="77777777" w:rsidR="00E66558" w:rsidRPr="00F10668" w:rsidRDefault="00E66558">
            <w:pPr>
              <w:pStyle w:val="TableRow"/>
              <w:rPr>
                <w:sz w:val="20"/>
                <w:szCs w:val="20"/>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E538" w14:textId="6638535F" w:rsidR="00E66558" w:rsidRPr="00F10668" w:rsidRDefault="004E40C0">
            <w:pPr>
              <w:pStyle w:val="TableRowCentered"/>
              <w:jc w:val="left"/>
              <w:rPr>
                <w:color w:val="auto"/>
                <w:sz w:val="20"/>
              </w:rPr>
            </w:pPr>
            <w:r w:rsidRPr="00F10668">
              <w:rPr>
                <w:color w:val="auto"/>
                <w:sz w:val="20"/>
              </w:rPr>
              <w:t xml:space="preserve">The </w:t>
            </w:r>
            <w:r w:rsidRPr="00F10668">
              <w:rPr>
                <w:color w:val="auto"/>
                <w:sz w:val="20"/>
              </w:rPr>
              <w:t>E</w:t>
            </w:r>
            <w:r w:rsidRPr="00F10668">
              <w:rPr>
                <w:color w:val="auto"/>
                <w:sz w:val="20"/>
              </w:rPr>
              <w:t xml:space="preserve">ducation Endowment </w:t>
            </w:r>
            <w:r w:rsidRPr="00F10668">
              <w:rPr>
                <w:color w:val="auto"/>
                <w:sz w:val="20"/>
              </w:rPr>
              <w:t>F</w:t>
            </w:r>
            <w:r w:rsidRPr="00F10668">
              <w:rPr>
                <w:color w:val="auto"/>
                <w:sz w:val="20"/>
              </w:rPr>
              <w:t>oundation</w:t>
            </w:r>
            <w:r w:rsidRPr="00F10668">
              <w:rPr>
                <w:color w:val="auto"/>
                <w:sz w:val="20"/>
              </w:rPr>
              <w:t xml:space="preserve"> states that ‘Language and literacy provide us with the </w:t>
            </w:r>
            <w:hyperlink r:id="rId19" w:history="1">
              <w:r w:rsidRPr="00F10668">
                <w:rPr>
                  <w:rStyle w:val="Hyperlink"/>
                  <w:color w:val="auto"/>
                  <w:sz w:val="20"/>
                  <w:u w:val="none"/>
                </w:rPr>
                <w:t>building blocks</w:t>
              </w:r>
            </w:hyperlink>
            <w:r w:rsidRPr="00F10668">
              <w:rPr>
                <w:color w:val="auto"/>
                <w:sz w:val="20"/>
              </w:rPr>
              <w:t> not just for academic success, but for fulfilling careers and rewarding lives.’</w:t>
            </w:r>
          </w:p>
          <w:p w14:paraId="19E350FC" w14:textId="3539AEF2" w:rsidR="004E40C0" w:rsidRPr="00F10668" w:rsidRDefault="004E40C0">
            <w:pPr>
              <w:pStyle w:val="TableRowCentered"/>
              <w:jc w:val="left"/>
              <w:rPr>
                <w:color w:val="auto"/>
                <w:sz w:val="20"/>
              </w:rPr>
            </w:pPr>
            <w:hyperlink r:id="rId20" w:history="1">
              <w:r w:rsidRPr="00F10668">
                <w:rPr>
                  <w:rStyle w:val="Hyperlink"/>
                  <w:sz w:val="20"/>
                </w:rPr>
                <w:t>https://educationendowmentfoundation.org.uk/education-evidence/guidance-reports/literacy-ks-1</w:t>
              </w:r>
            </w:hyperlink>
            <w:r w:rsidRPr="00F10668">
              <w:rPr>
                <w:color w:val="auto"/>
                <w:sz w:val="20"/>
              </w:rPr>
              <w:t xml:space="preserve"> </w:t>
            </w:r>
          </w:p>
          <w:p w14:paraId="2A7D553D" w14:textId="02DEF926" w:rsidR="004E40C0" w:rsidRPr="00F10668" w:rsidRDefault="004E40C0">
            <w:pPr>
              <w:pStyle w:val="TableRowCentered"/>
              <w:jc w:val="left"/>
              <w:rPr>
                <w:sz w:val="20"/>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EF630" w14:textId="77777777" w:rsidR="00E66558" w:rsidRPr="00F10668" w:rsidRDefault="004E40C0">
            <w:pPr>
              <w:pStyle w:val="TableRowCentered"/>
              <w:jc w:val="left"/>
              <w:rPr>
                <w:sz w:val="20"/>
              </w:rPr>
            </w:pPr>
            <w:r w:rsidRPr="00F10668">
              <w:rPr>
                <w:sz w:val="20"/>
              </w:rPr>
              <w:t>1</w:t>
            </w:r>
          </w:p>
          <w:p w14:paraId="449942FD" w14:textId="77777777" w:rsidR="004E40C0" w:rsidRPr="00F10668" w:rsidRDefault="004E40C0">
            <w:pPr>
              <w:pStyle w:val="TableRowCentered"/>
              <w:jc w:val="left"/>
              <w:rPr>
                <w:sz w:val="20"/>
              </w:rPr>
            </w:pPr>
            <w:r w:rsidRPr="00F10668">
              <w:rPr>
                <w:sz w:val="20"/>
              </w:rPr>
              <w:t>2</w:t>
            </w:r>
          </w:p>
          <w:p w14:paraId="66E85560" w14:textId="77777777" w:rsidR="004E40C0" w:rsidRPr="00F10668" w:rsidRDefault="004E40C0">
            <w:pPr>
              <w:pStyle w:val="TableRowCentered"/>
              <w:jc w:val="left"/>
              <w:rPr>
                <w:sz w:val="20"/>
              </w:rPr>
            </w:pPr>
            <w:r w:rsidRPr="00F10668">
              <w:rPr>
                <w:sz w:val="20"/>
              </w:rPr>
              <w:t>3</w:t>
            </w:r>
          </w:p>
          <w:p w14:paraId="6F1D160D" w14:textId="77777777" w:rsidR="004E40C0" w:rsidRPr="00F10668" w:rsidRDefault="004E40C0">
            <w:pPr>
              <w:pStyle w:val="TableRowCentered"/>
              <w:jc w:val="left"/>
              <w:rPr>
                <w:sz w:val="20"/>
              </w:rPr>
            </w:pPr>
            <w:r w:rsidRPr="00F10668">
              <w:rPr>
                <w:sz w:val="20"/>
              </w:rPr>
              <w:t>4</w:t>
            </w:r>
          </w:p>
          <w:p w14:paraId="203AE21B" w14:textId="77777777" w:rsidR="004E40C0" w:rsidRPr="00F10668" w:rsidRDefault="004E40C0">
            <w:pPr>
              <w:pStyle w:val="TableRowCentered"/>
              <w:jc w:val="left"/>
              <w:rPr>
                <w:sz w:val="20"/>
              </w:rPr>
            </w:pPr>
            <w:r w:rsidRPr="00F10668">
              <w:rPr>
                <w:sz w:val="20"/>
              </w:rPr>
              <w:t>5</w:t>
            </w:r>
          </w:p>
          <w:p w14:paraId="2A7D553E" w14:textId="1606DC37" w:rsidR="004E40C0" w:rsidRPr="00F10668" w:rsidRDefault="004E40C0">
            <w:pPr>
              <w:pStyle w:val="TableRowCentered"/>
              <w:jc w:val="left"/>
              <w:rPr>
                <w:sz w:val="20"/>
              </w:rPr>
            </w:pPr>
          </w:p>
        </w:tc>
      </w:tr>
      <w:tr w:rsidR="006D6DB6" w14:paraId="26086E5A" w14:textId="77777777" w:rsidTr="005B0374">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CCC4" w14:textId="55925B2A" w:rsidR="006D6DB6" w:rsidRPr="00F10668" w:rsidRDefault="006D6DB6" w:rsidP="006D6DB6">
            <w:pPr>
              <w:pStyle w:val="NoSpacing"/>
              <w:rPr>
                <w:sz w:val="20"/>
                <w:szCs w:val="20"/>
              </w:rPr>
            </w:pPr>
            <w:r w:rsidRPr="00F10668">
              <w:rPr>
                <w:sz w:val="20"/>
                <w:szCs w:val="20"/>
              </w:rPr>
              <w:t>P</w:t>
            </w:r>
            <w:r w:rsidR="006A2BE5">
              <w:rPr>
                <w:sz w:val="20"/>
                <w:szCs w:val="20"/>
              </w:rPr>
              <w:t xml:space="preserve">upil </w:t>
            </w:r>
            <w:r w:rsidRPr="00F10668">
              <w:rPr>
                <w:sz w:val="20"/>
                <w:szCs w:val="20"/>
              </w:rPr>
              <w:t>P</w:t>
            </w:r>
            <w:r w:rsidR="006A2BE5">
              <w:rPr>
                <w:sz w:val="20"/>
                <w:szCs w:val="20"/>
              </w:rPr>
              <w:t>remium</w:t>
            </w:r>
            <w:bookmarkStart w:id="17" w:name="_GoBack"/>
            <w:bookmarkEnd w:id="17"/>
            <w:r w:rsidRPr="00F10668">
              <w:rPr>
                <w:sz w:val="20"/>
                <w:szCs w:val="20"/>
              </w:rPr>
              <w:t xml:space="preserve"> children are</w:t>
            </w:r>
          </w:p>
          <w:p w14:paraId="07216408" w14:textId="21A47BC7" w:rsidR="006D6DB6" w:rsidRPr="00F10668" w:rsidRDefault="006D6DB6" w:rsidP="006D6DB6">
            <w:pPr>
              <w:pStyle w:val="NoSpacing"/>
              <w:rPr>
                <w:sz w:val="20"/>
                <w:szCs w:val="20"/>
              </w:rPr>
            </w:pPr>
            <w:r w:rsidRPr="00F10668">
              <w:rPr>
                <w:sz w:val="20"/>
                <w:szCs w:val="20"/>
              </w:rPr>
              <w:t>engaged in all</w:t>
            </w:r>
          </w:p>
          <w:p w14:paraId="27073ECE" w14:textId="77777777" w:rsidR="006D6DB6" w:rsidRPr="00F10668" w:rsidRDefault="006D6DB6" w:rsidP="006D6DB6">
            <w:pPr>
              <w:pStyle w:val="NoSpacing"/>
              <w:rPr>
                <w:sz w:val="20"/>
                <w:szCs w:val="20"/>
              </w:rPr>
            </w:pPr>
            <w:r w:rsidRPr="00F10668">
              <w:rPr>
                <w:sz w:val="20"/>
                <w:szCs w:val="20"/>
              </w:rPr>
              <w:t>aspects of school</w:t>
            </w:r>
          </w:p>
          <w:p w14:paraId="1A0A097B" w14:textId="1A67725F" w:rsidR="006D6DB6" w:rsidRPr="00F10668" w:rsidRDefault="006D6DB6" w:rsidP="006D6DB6">
            <w:pPr>
              <w:pStyle w:val="NoSpacing"/>
              <w:rPr>
                <w:sz w:val="20"/>
                <w:szCs w:val="20"/>
              </w:rPr>
            </w:pPr>
            <w:r w:rsidRPr="00F10668">
              <w:rPr>
                <w:sz w:val="20"/>
                <w:szCs w:val="20"/>
              </w:rPr>
              <w:t>life and in a wide range of experiential learning</w:t>
            </w:r>
            <w:r w:rsidRPr="00F10668">
              <w:rPr>
                <w:sz w:val="20"/>
                <w:szCs w:val="20"/>
              </w:rPr>
              <w:t xml:space="preserve"> such as s</w:t>
            </w:r>
            <w:r w:rsidRPr="00F10668">
              <w:rPr>
                <w:sz w:val="20"/>
                <w:szCs w:val="20"/>
              </w:rPr>
              <w:t>ubsidising costs of</w:t>
            </w:r>
          </w:p>
          <w:p w14:paraId="0E1A6537" w14:textId="628538A9" w:rsidR="006D6DB6" w:rsidRPr="00F10668" w:rsidRDefault="006D6DB6" w:rsidP="006D6DB6">
            <w:pPr>
              <w:pStyle w:val="NoSpacing"/>
              <w:rPr>
                <w:sz w:val="20"/>
                <w:szCs w:val="20"/>
              </w:rPr>
            </w:pPr>
            <w:r w:rsidRPr="00F10668">
              <w:rPr>
                <w:sz w:val="20"/>
                <w:szCs w:val="20"/>
              </w:rPr>
              <w:t>residential visits/</w:t>
            </w:r>
          </w:p>
          <w:p w14:paraId="25A9A4EE" w14:textId="4B66A7FD" w:rsidR="006D6DB6" w:rsidRPr="00F10668" w:rsidRDefault="006D6DB6" w:rsidP="006D6DB6">
            <w:pPr>
              <w:pStyle w:val="NoSpacing"/>
              <w:rPr>
                <w:sz w:val="20"/>
                <w:szCs w:val="20"/>
              </w:rPr>
            </w:pPr>
            <w:r w:rsidRPr="00F10668">
              <w:rPr>
                <w:sz w:val="20"/>
                <w:szCs w:val="20"/>
              </w:rPr>
              <w:t xml:space="preserve">school trips and supporting access to holiday based bespoke activities. </w:t>
            </w:r>
          </w:p>
          <w:p w14:paraId="34C83F82" w14:textId="77777777" w:rsidR="006D6DB6" w:rsidRPr="00F10668" w:rsidRDefault="006D6DB6" w:rsidP="004E40C0">
            <w:pPr>
              <w:pStyle w:val="NoSpacing"/>
              <w:rPr>
                <w:color w:val="auto"/>
                <w:sz w:val="20"/>
                <w:szCs w:val="20"/>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938AB" w14:textId="6DD8E04D" w:rsidR="006D6DB6" w:rsidRPr="00F10668" w:rsidRDefault="006D6DB6">
            <w:pPr>
              <w:pStyle w:val="TableRowCentered"/>
              <w:jc w:val="left"/>
              <w:rPr>
                <w:color w:val="auto"/>
                <w:sz w:val="20"/>
              </w:rPr>
            </w:pPr>
            <w:r w:rsidRPr="00F10668">
              <w:rPr>
                <w:rFonts w:cs="GillSansMT"/>
                <w:sz w:val="20"/>
              </w:rPr>
              <w:t>The EEF Teacher Toolkit recognises that arts participation has a positive impact on disadvantaged children’s progress.</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1465A" w14:textId="77777777" w:rsidR="006D6DB6" w:rsidRPr="00F10668" w:rsidRDefault="006D6DB6">
            <w:pPr>
              <w:pStyle w:val="TableRowCentered"/>
              <w:jc w:val="left"/>
              <w:rPr>
                <w:sz w:val="20"/>
              </w:rPr>
            </w:pPr>
            <w:r w:rsidRPr="00F10668">
              <w:rPr>
                <w:sz w:val="20"/>
              </w:rPr>
              <w:t>1</w:t>
            </w:r>
          </w:p>
          <w:p w14:paraId="5F99900F" w14:textId="77777777" w:rsidR="006D6DB6" w:rsidRPr="00F10668" w:rsidRDefault="006D6DB6">
            <w:pPr>
              <w:pStyle w:val="TableRowCentered"/>
              <w:jc w:val="left"/>
              <w:rPr>
                <w:sz w:val="20"/>
              </w:rPr>
            </w:pPr>
            <w:r w:rsidRPr="00F10668">
              <w:rPr>
                <w:sz w:val="20"/>
              </w:rPr>
              <w:t>2</w:t>
            </w:r>
          </w:p>
          <w:p w14:paraId="0D35D789" w14:textId="77777777" w:rsidR="006D6DB6" w:rsidRPr="00F10668" w:rsidRDefault="006D6DB6">
            <w:pPr>
              <w:pStyle w:val="TableRowCentered"/>
              <w:jc w:val="left"/>
              <w:rPr>
                <w:sz w:val="20"/>
              </w:rPr>
            </w:pPr>
            <w:r w:rsidRPr="00F10668">
              <w:rPr>
                <w:sz w:val="20"/>
              </w:rPr>
              <w:t>3</w:t>
            </w:r>
          </w:p>
          <w:p w14:paraId="2CC22F50" w14:textId="77777777" w:rsidR="006D6DB6" w:rsidRPr="00F10668" w:rsidRDefault="006D6DB6">
            <w:pPr>
              <w:pStyle w:val="TableRowCentered"/>
              <w:jc w:val="left"/>
              <w:rPr>
                <w:sz w:val="20"/>
              </w:rPr>
            </w:pPr>
            <w:r w:rsidRPr="00F10668">
              <w:rPr>
                <w:sz w:val="20"/>
              </w:rPr>
              <w:t>4</w:t>
            </w:r>
          </w:p>
          <w:p w14:paraId="47AE06DE" w14:textId="77777777" w:rsidR="006D6DB6" w:rsidRPr="00F10668" w:rsidRDefault="006D6DB6">
            <w:pPr>
              <w:pStyle w:val="TableRowCentered"/>
              <w:jc w:val="left"/>
              <w:rPr>
                <w:sz w:val="20"/>
              </w:rPr>
            </w:pPr>
            <w:r w:rsidRPr="00F10668">
              <w:rPr>
                <w:sz w:val="20"/>
              </w:rPr>
              <w:t>5</w:t>
            </w:r>
          </w:p>
          <w:p w14:paraId="4C2DCCDA" w14:textId="77777777" w:rsidR="006D6DB6" w:rsidRPr="00F10668" w:rsidRDefault="006D6DB6">
            <w:pPr>
              <w:pStyle w:val="TableRowCentered"/>
              <w:jc w:val="left"/>
              <w:rPr>
                <w:sz w:val="20"/>
              </w:rPr>
            </w:pPr>
            <w:r w:rsidRPr="00F10668">
              <w:rPr>
                <w:sz w:val="20"/>
              </w:rPr>
              <w:t>6</w:t>
            </w:r>
          </w:p>
          <w:p w14:paraId="0B3FB4D1" w14:textId="5ECF2791" w:rsidR="006D6DB6" w:rsidRPr="00F10668" w:rsidRDefault="006D6DB6">
            <w:pPr>
              <w:pStyle w:val="TableRowCentered"/>
              <w:jc w:val="left"/>
              <w:rPr>
                <w:sz w:val="20"/>
              </w:rPr>
            </w:pPr>
          </w:p>
        </w:tc>
      </w:tr>
    </w:tbl>
    <w:p w14:paraId="2A7D5540" w14:textId="6146BF5D" w:rsidR="00E66558" w:rsidRDefault="00E66558">
      <w:pPr>
        <w:spacing w:before="240" w:after="0"/>
        <w:rPr>
          <w:b/>
          <w:bCs/>
          <w:color w:val="104F75"/>
          <w:sz w:val="28"/>
          <w:szCs w:val="28"/>
        </w:rPr>
      </w:pPr>
    </w:p>
    <w:p w14:paraId="2A7D5541" w14:textId="6AB2FDEC" w:rsidR="00E66558" w:rsidRDefault="003475DF" w:rsidP="00120AB1">
      <w:r>
        <w:rPr>
          <w:b/>
          <w:bCs/>
          <w:color w:val="104F75"/>
          <w:sz w:val="28"/>
          <w:szCs w:val="28"/>
        </w:rPr>
        <w:t>Total budgeted cost: £TBC</w:t>
      </w:r>
    </w:p>
    <w:p w14:paraId="2A7D5542" w14:textId="77777777" w:rsidR="00E66558" w:rsidRDefault="009D71E8">
      <w:pPr>
        <w:pStyle w:val="Heading10"/>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3087"/>
              <w:gridCol w:w="3087"/>
              <w:gridCol w:w="3088"/>
            </w:tblGrid>
            <w:tr w:rsidR="0000501D" w14:paraId="3CFE32BB" w14:textId="77777777" w:rsidTr="0000501D">
              <w:tc>
                <w:tcPr>
                  <w:tcW w:w="3087" w:type="dxa"/>
                </w:tcPr>
                <w:p w14:paraId="3A9B10CF" w14:textId="33CAAB8C" w:rsidR="0000501D" w:rsidRPr="005B0374" w:rsidRDefault="0000501D">
                  <w:pPr>
                    <w:rPr>
                      <w:sz w:val="20"/>
                    </w:rPr>
                  </w:pPr>
                </w:p>
              </w:tc>
              <w:tc>
                <w:tcPr>
                  <w:tcW w:w="3087" w:type="dxa"/>
                </w:tcPr>
                <w:p w14:paraId="69E09C87" w14:textId="6937A539" w:rsidR="0000501D" w:rsidRPr="00F82B50" w:rsidRDefault="0000501D">
                  <w:pPr>
                    <w:rPr>
                      <w:sz w:val="20"/>
                    </w:rPr>
                  </w:pPr>
                  <w:r w:rsidRPr="00F82B50">
                    <w:rPr>
                      <w:sz w:val="20"/>
                    </w:rPr>
                    <w:t xml:space="preserve">Made expected or above progress </w:t>
                  </w:r>
                </w:p>
              </w:tc>
              <w:tc>
                <w:tcPr>
                  <w:tcW w:w="3088" w:type="dxa"/>
                </w:tcPr>
                <w:p w14:paraId="68E1E43F" w14:textId="3C21C77F" w:rsidR="0000501D" w:rsidRPr="00F82B50" w:rsidRDefault="0000501D">
                  <w:pPr>
                    <w:rPr>
                      <w:sz w:val="20"/>
                    </w:rPr>
                  </w:pPr>
                  <w:r w:rsidRPr="00F82B50">
                    <w:rPr>
                      <w:sz w:val="20"/>
                    </w:rPr>
                    <w:t>Meeting Age Related Expectations or above</w:t>
                  </w:r>
                </w:p>
              </w:tc>
            </w:tr>
            <w:tr w:rsidR="0000501D" w14:paraId="3828DA12" w14:textId="77777777" w:rsidTr="0000501D">
              <w:tc>
                <w:tcPr>
                  <w:tcW w:w="3087" w:type="dxa"/>
                </w:tcPr>
                <w:p w14:paraId="7EED14B5" w14:textId="6AFFA757" w:rsidR="0000501D" w:rsidRPr="00F82B50" w:rsidRDefault="0000501D">
                  <w:pPr>
                    <w:rPr>
                      <w:sz w:val="20"/>
                    </w:rPr>
                  </w:pPr>
                  <w:r w:rsidRPr="00F82B50">
                    <w:rPr>
                      <w:sz w:val="20"/>
                    </w:rPr>
                    <w:t xml:space="preserve">% of child in receipt of pupil premium funding for Maths </w:t>
                  </w:r>
                </w:p>
              </w:tc>
              <w:tc>
                <w:tcPr>
                  <w:tcW w:w="3087" w:type="dxa"/>
                </w:tcPr>
                <w:p w14:paraId="68406FB8" w14:textId="4CD67FF8" w:rsidR="0000501D" w:rsidRPr="00F82B50" w:rsidRDefault="009F14D5">
                  <w:pPr>
                    <w:rPr>
                      <w:sz w:val="20"/>
                    </w:rPr>
                  </w:pPr>
                  <w:r w:rsidRPr="00F82B50">
                    <w:rPr>
                      <w:sz w:val="20"/>
                    </w:rPr>
                    <w:t xml:space="preserve">100% </w:t>
                  </w:r>
                </w:p>
              </w:tc>
              <w:tc>
                <w:tcPr>
                  <w:tcW w:w="3088" w:type="dxa"/>
                </w:tcPr>
                <w:p w14:paraId="0B0ACB60" w14:textId="058D1A86" w:rsidR="0000501D" w:rsidRPr="00F82B50" w:rsidRDefault="009F14D5">
                  <w:pPr>
                    <w:rPr>
                      <w:sz w:val="20"/>
                    </w:rPr>
                  </w:pPr>
                  <w:r w:rsidRPr="00F82B50">
                    <w:rPr>
                      <w:sz w:val="20"/>
                    </w:rPr>
                    <w:t>60%</w:t>
                  </w:r>
                </w:p>
              </w:tc>
            </w:tr>
            <w:tr w:rsidR="0000501D" w14:paraId="5156B36C" w14:textId="77777777" w:rsidTr="0000501D">
              <w:tc>
                <w:tcPr>
                  <w:tcW w:w="3087" w:type="dxa"/>
                </w:tcPr>
                <w:p w14:paraId="1242C739" w14:textId="3CFE549F" w:rsidR="0000501D" w:rsidRPr="00F82B50" w:rsidRDefault="0000501D">
                  <w:pPr>
                    <w:rPr>
                      <w:sz w:val="20"/>
                    </w:rPr>
                  </w:pPr>
                  <w:r w:rsidRPr="00F82B50">
                    <w:rPr>
                      <w:sz w:val="20"/>
                    </w:rPr>
                    <w:t xml:space="preserve">% of child in receipt of pupil premium funding for Writing </w:t>
                  </w:r>
                </w:p>
              </w:tc>
              <w:tc>
                <w:tcPr>
                  <w:tcW w:w="3087" w:type="dxa"/>
                </w:tcPr>
                <w:p w14:paraId="26E191A7" w14:textId="28FBBCE0" w:rsidR="0000501D" w:rsidRPr="00F82B50" w:rsidRDefault="009F14D5">
                  <w:pPr>
                    <w:rPr>
                      <w:sz w:val="20"/>
                    </w:rPr>
                  </w:pPr>
                  <w:r w:rsidRPr="00F82B50">
                    <w:rPr>
                      <w:sz w:val="20"/>
                    </w:rPr>
                    <w:t>80%</w:t>
                  </w:r>
                </w:p>
              </w:tc>
              <w:tc>
                <w:tcPr>
                  <w:tcW w:w="3088" w:type="dxa"/>
                </w:tcPr>
                <w:p w14:paraId="369D7322" w14:textId="3A504AEF" w:rsidR="0000501D" w:rsidRPr="00F82B50" w:rsidRDefault="009F14D5">
                  <w:pPr>
                    <w:rPr>
                      <w:sz w:val="20"/>
                    </w:rPr>
                  </w:pPr>
                  <w:r w:rsidRPr="00F82B50">
                    <w:rPr>
                      <w:sz w:val="20"/>
                    </w:rPr>
                    <w:t>20%</w:t>
                  </w:r>
                </w:p>
              </w:tc>
            </w:tr>
            <w:tr w:rsidR="0000501D" w14:paraId="44E36F4A" w14:textId="77777777" w:rsidTr="0000501D">
              <w:tc>
                <w:tcPr>
                  <w:tcW w:w="3087" w:type="dxa"/>
                </w:tcPr>
                <w:p w14:paraId="062E086F" w14:textId="1E665698" w:rsidR="0000501D" w:rsidRPr="00F82B50" w:rsidRDefault="0000501D">
                  <w:pPr>
                    <w:rPr>
                      <w:sz w:val="20"/>
                    </w:rPr>
                  </w:pPr>
                  <w:r w:rsidRPr="00F82B50">
                    <w:rPr>
                      <w:sz w:val="20"/>
                    </w:rPr>
                    <w:t xml:space="preserve">% of child in receipt of pupil premium funding for Reading </w:t>
                  </w:r>
                </w:p>
              </w:tc>
              <w:tc>
                <w:tcPr>
                  <w:tcW w:w="3087" w:type="dxa"/>
                </w:tcPr>
                <w:p w14:paraId="2F0647C4" w14:textId="74A3B67F" w:rsidR="0000501D" w:rsidRPr="00F82B50" w:rsidRDefault="009F14D5">
                  <w:pPr>
                    <w:rPr>
                      <w:sz w:val="20"/>
                    </w:rPr>
                  </w:pPr>
                  <w:r w:rsidRPr="00F82B50">
                    <w:rPr>
                      <w:sz w:val="20"/>
                    </w:rPr>
                    <w:t xml:space="preserve">100% </w:t>
                  </w:r>
                </w:p>
              </w:tc>
              <w:tc>
                <w:tcPr>
                  <w:tcW w:w="3088" w:type="dxa"/>
                </w:tcPr>
                <w:p w14:paraId="1EFC01F2" w14:textId="1C7537D9" w:rsidR="0000501D" w:rsidRPr="00F82B50" w:rsidRDefault="009F14D5">
                  <w:pPr>
                    <w:rPr>
                      <w:sz w:val="20"/>
                    </w:rPr>
                  </w:pPr>
                  <w:r w:rsidRPr="00F82B50">
                    <w:rPr>
                      <w:sz w:val="20"/>
                    </w:rPr>
                    <w:t>60%</w:t>
                  </w:r>
                </w:p>
              </w:tc>
            </w:tr>
          </w:tbl>
          <w:p w14:paraId="286AEEA4" w14:textId="77777777" w:rsidR="00E66558" w:rsidRDefault="0000501D" w:rsidP="0000501D">
            <w:pPr>
              <w:rPr>
                <w:sz w:val="20"/>
                <w:lang w:eastAsia="en-US"/>
              </w:rPr>
            </w:pPr>
            <w:r w:rsidRPr="00F82B50">
              <w:rPr>
                <w:sz w:val="20"/>
              </w:rPr>
              <w:t xml:space="preserve">Pupil progress meetings continued to happen where we evaluated pupils’ progress and implemented strategies to meet their emotional and social needs.  </w:t>
            </w:r>
            <w:r w:rsidR="009D71E8" w:rsidRPr="00F82B50">
              <w:rPr>
                <w:sz w:val="20"/>
                <w:lang w:eastAsia="en-US"/>
              </w:rPr>
              <w:t xml:space="preserve"> </w:t>
            </w:r>
          </w:p>
          <w:p w14:paraId="72017D27" w14:textId="2A10CD74" w:rsidR="005B0374" w:rsidRPr="00F10668" w:rsidRDefault="00F10668" w:rsidP="005B0374">
            <w:pPr>
              <w:spacing w:before="120" w:after="120"/>
              <w:rPr>
                <w:sz w:val="20"/>
              </w:rPr>
            </w:pPr>
            <w:r>
              <w:rPr>
                <w:sz w:val="20"/>
              </w:rPr>
              <w:t xml:space="preserve">Due to COVID the usual </w:t>
            </w:r>
            <w:r w:rsidR="005B0374" w:rsidRPr="00F10668">
              <w:rPr>
                <w:sz w:val="20"/>
              </w:rPr>
              <w:t>KS1 assessments</w:t>
            </w:r>
            <w:r w:rsidR="005B0374" w:rsidRPr="00F10668">
              <w:rPr>
                <w:sz w:val="20"/>
              </w:rPr>
              <w:t xml:space="preserve"> could not take place. Therefore, it is not possible to verify comparative data to assess the overall impact of interventions that were put in place</w:t>
            </w:r>
            <w:r w:rsidR="005B0374" w:rsidRPr="00F10668">
              <w:rPr>
                <w:sz w:val="20"/>
              </w:rPr>
              <w:t xml:space="preserve"> in 2019-2020 and in 2020-2021. </w:t>
            </w:r>
          </w:p>
          <w:p w14:paraId="6C2FCCD4" w14:textId="0F3BB1C2" w:rsidR="00F10668" w:rsidRPr="00F10668" w:rsidRDefault="00F10668" w:rsidP="00F10668">
            <w:pPr>
              <w:spacing w:before="120" w:after="120"/>
              <w:rPr>
                <w:sz w:val="20"/>
              </w:rPr>
            </w:pPr>
            <w:r w:rsidRPr="00F10668">
              <w:rPr>
                <w:sz w:val="20"/>
              </w:rPr>
              <w:t xml:space="preserve">High quality </w:t>
            </w:r>
            <w:r w:rsidR="005B0374" w:rsidRPr="00F10668">
              <w:rPr>
                <w:sz w:val="20"/>
              </w:rPr>
              <w:t>B</w:t>
            </w:r>
            <w:r w:rsidRPr="00F10668">
              <w:rPr>
                <w:sz w:val="20"/>
              </w:rPr>
              <w:t xml:space="preserve">lended Learning arrangements through google classrooms promoted high levels of </w:t>
            </w:r>
            <w:r w:rsidR="005B0374" w:rsidRPr="00F10668">
              <w:rPr>
                <w:sz w:val="20"/>
              </w:rPr>
              <w:t>engagement with learning</w:t>
            </w:r>
            <w:r w:rsidRPr="00F10668">
              <w:rPr>
                <w:sz w:val="20"/>
              </w:rPr>
              <w:t xml:space="preserve">. </w:t>
            </w:r>
            <w:r w:rsidR="005B0374" w:rsidRPr="00F10668">
              <w:rPr>
                <w:sz w:val="20"/>
              </w:rPr>
              <w:t xml:space="preserve"> </w:t>
            </w:r>
          </w:p>
          <w:p w14:paraId="2A7D5546" w14:textId="2939F994" w:rsidR="008D7095" w:rsidRPr="0000501D" w:rsidRDefault="008D7095" w:rsidP="00F10668">
            <w:pPr>
              <w:spacing w:before="120" w:after="120"/>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lastRenderedPageBreak/>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CD332DC" w:rsidR="00E66558" w:rsidRPr="00F82B50" w:rsidRDefault="00FD0C65" w:rsidP="00FD0C65">
            <w:pPr>
              <w:pStyle w:val="TableRowCentered"/>
              <w:ind w:left="0"/>
              <w:jc w:val="left"/>
              <w:rPr>
                <w:sz w:val="20"/>
              </w:rPr>
            </w:pPr>
            <w:r w:rsidRPr="00F82B50">
              <w:rPr>
                <w:sz w:val="20"/>
              </w:rPr>
              <w:t xml:space="preserve">We used the premium for TA support both in class (small group work, boosting confidence, supporting with social skills and encouraging independence) and for 1:1 interventions such as ILI.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5F1A109" w:rsidR="00E66558" w:rsidRPr="00F82B50" w:rsidRDefault="00FD0C65" w:rsidP="00FD0C65">
            <w:pPr>
              <w:pStyle w:val="TableRowCentered"/>
              <w:ind w:left="0"/>
              <w:jc w:val="left"/>
              <w:rPr>
                <w:sz w:val="20"/>
              </w:rPr>
            </w:pPr>
            <w:r w:rsidRPr="00F82B50">
              <w:rPr>
                <w:sz w:val="20"/>
              </w:rPr>
              <w:t xml:space="preserve">The impact of this was our pupil in receipt of the service pupil premium made good progress both academically and socially.  </w:t>
            </w:r>
          </w:p>
        </w:tc>
      </w:tr>
      <w:bookmarkEnd w:id="18"/>
    </w:tbl>
    <w:p w14:paraId="2A7D555E" w14:textId="77777777" w:rsidR="00E66558" w:rsidRDefault="00E66558"/>
    <w:p w14:paraId="2A7D555F" w14:textId="77777777" w:rsidR="00E66558" w:rsidRDefault="00E66558">
      <w:pPr>
        <w:spacing w:after="0" w:line="240" w:lineRule="auto"/>
      </w:pPr>
    </w:p>
    <w:p w14:paraId="2A7D5560" w14:textId="5D2C0956" w:rsidR="00E66558" w:rsidRDefault="00E66558">
      <w:pPr>
        <w:pStyle w:val="Heading10"/>
      </w:pPr>
    </w:p>
    <w:bookmarkEnd w:id="14"/>
    <w:bookmarkEnd w:id="15"/>
    <w:bookmarkEnd w:id="16"/>
    <w:p w14:paraId="2A7D5564" w14:textId="77777777"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illSansMT">
    <w:altName w:val="Gill Sans 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2409AEB" w:rsidR="005E28A4" w:rsidRDefault="009D71E8">
    <w:pPr>
      <w:pStyle w:val="Footer"/>
      <w:ind w:firstLine="4513"/>
    </w:pPr>
    <w:r>
      <w:fldChar w:fldCharType="begin"/>
    </w:r>
    <w:r>
      <w:instrText xml:space="preserve"> PAGE </w:instrText>
    </w:r>
    <w:r>
      <w:fldChar w:fldCharType="separate"/>
    </w:r>
    <w:r w:rsidR="006A2B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6A2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611"/>
    <w:multiLevelType w:val="hybridMultilevel"/>
    <w:tmpl w:val="8B803E2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0E5914"/>
    <w:multiLevelType w:val="hybridMultilevel"/>
    <w:tmpl w:val="FEF24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A163823"/>
    <w:multiLevelType w:val="hybridMultilevel"/>
    <w:tmpl w:val="B264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823FD"/>
    <w:multiLevelType w:val="hybridMultilevel"/>
    <w:tmpl w:val="5E12501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E1F0E2B"/>
    <w:multiLevelType w:val="hybridMultilevel"/>
    <w:tmpl w:val="575A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75E42AC"/>
    <w:multiLevelType w:val="hybridMultilevel"/>
    <w:tmpl w:val="1B3E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FE836B4"/>
    <w:multiLevelType w:val="hybridMultilevel"/>
    <w:tmpl w:val="B5AC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75172"/>
    <w:multiLevelType w:val="hybridMultilevel"/>
    <w:tmpl w:val="9240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C44C2"/>
    <w:multiLevelType w:val="hybridMultilevel"/>
    <w:tmpl w:val="D540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334403"/>
    <w:multiLevelType w:val="hybridMultilevel"/>
    <w:tmpl w:val="20D0204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6E464B2B"/>
    <w:multiLevelType w:val="hybridMultilevel"/>
    <w:tmpl w:val="F3D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DAA3CC6"/>
    <w:multiLevelType w:val="hybridMultilevel"/>
    <w:tmpl w:val="7518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1"/>
  </w:num>
  <w:num w:numId="5">
    <w:abstractNumId w:val="2"/>
  </w:num>
  <w:num w:numId="6">
    <w:abstractNumId w:val="13"/>
  </w:num>
  <w:num w:numId="7">
    <w:abstractNumId w:val="18"/>
  </w:num>
  <w:num w:numId="8">
    <w:abstractNumId w:val="24"/>
  </w:num>
  <w:num w:numId="9">
    <w:abstractNumId w:val="22"/>
  </w:num>
  <w:num w:numId="10">
    <w:abstractNumId w:val="20"/>
  </w:num>
  <w:num w:numId="11">
    <w:abstractNumId w:val="5"/>
  </w:num>
  <w:num w:numId="12">
    <w:abstractNumId w:val="23"/>
  </w:num>
  <w:num w:numId="13">
    <w:abstractNumId w:val="17"/>
  </w:num>
  <w:num w:numId="14">
    <w:abstractNumId w:val="4"/>
  </w:num>
  <w:num w:numId="15">
    <w:abstractNumId w:val="1"/>
  </w:num>
  <w:num w:numId="16">
    <w:abstractNumId w:val="25"/>
  </w:num>
  <w:num w:numId="17">
    <w:abstractNumId w:val="16"/>
  </w:num>
  <w:num w:numId="18">
    <w:abstractNumId w:val="9"/>
  </w:num>
  <w:num w:numId="19">
    <w:abstractNumId w:val="0"/>
  </w:num>
  <w:num w:numId="20">
    <w:abstractNumId w:val="19"/>
  </w:num>
  <w:num w:numId="21">
    <w:abstractNumId w:val="21"/>
  </w:num>
  <w:num w:numId="22">
    <w:abstractNumId w:val="14"/>
  </w:num>
  <w:num w:numId="23">
    <w:abstractNumId w:val="15"/>
  </w:num>
  <w:num w:numId="24">
    <w:abstractNumId w:val="8"/>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0501D"/>
    <w:rsid w:val="000108B0"/>
    <w:rsid w:val="00066B73"/>
    <w:rsid w:val="00120AB1"/>
    <w:rsid w:val="0013736C"/>
    <w:rsid w:val="00150089"/>
    <w:rsid w:val="001A05AB"/>
    <w:rsid w:val="001C2556"/>
    <w:rsid w:val="003475DF"/>
    <w:rsid w:val="004044AA"/>
    <w:rsid w:val="004624DC"/>
    <w:rsid w:val="004E40C0"/>
    <w:rsid w:val="005542DF"/>
    <w:rsid w:val="005B0374"/>
    <w:rsid w:val="005B2790"/>
    <w:rsid w:val="005B5548"/>
    <w:rsid w:val="005D5C77"/>
    <w:rsid w:val="00641DCD"/>
    <w:rsid w:val="0066177C"/>
    <w:rsid w:val="00666A34"/>
    <w:rsid w:val="006A2BE5"/>
    <w:rsid w:val="006B75CB"/>
    <w:rsid w:val="006D6DB6"/>
    <w:rsid w:val="006E7FB1"/>
    <w:rsid w:val="00741B9E"/>
    <w:rsid w:val="007622FC"/>
    <w:rsid w:val="007C2F04"/>
    <w:rsid w:val="008C50AD"/>
    <w:rsid w:val="008D7095"/>
    <w:rsid w:val="009065FD"/>
    <w:rsid w:val="00956EEE"/>
    <w:rsid w:val="00990FF1"/>
    <w:rsid w:val="009D71E8"/>
    <w:rsid w:val="009F14D5"/>
    <w:rsid w:val="00C35CC0"/>
    <w:rsid w:val="00D33FE5"/>
    <w:rsid w:val="00D36517"/>
    <w:rsid w:val="00D42B22"/>
    <w:rsid w:val="00DC60C5"/>
    <w:rsid w:val="00E66558"/>
    <w:rsid w:val="00E91374"/>
    <w:rsid w:val="00F10668"/>
    <w:rsid w:val="00F72AA2"/>
    <w:rsid w:val="00F82B50"/>
    <w:rsid w:val="00FD0C65"/>
    <w:rsid w:val="00FE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D5E09AB-4E3E-4844-8057-F4A54B27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0">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ListParagraphChar">
    <w:name w:val="List Paragraph Char"/>
    <w:basedOn w:val="DefaultParagraphFont"/>
    <w:link w:val="ListParagraph"/>
    <w:uiPriority w:val="34"/>
    <w:locked/>
    <w:rsid w:val="00F72AA2"/>
    <w:rPr>
      <w:color w:val="0D0D0D"/>
      <w:sz w:val="24"/>
      <w:szCs w:val="24"/>
    </w:rPr>
  </w:style>
  <w:style w:type="paragraph" w:customStyle="1" w:styleId="Default">
    <w:name w:val="Default"/>
    <w:rsid w:val="00F72AA2"/>
    <w:pPr>
      <w:autoSpaceDE w:val="0"/>
      <w:adjustRightInd w:val="0"/>
    </w:pPr>
    <w:rPr>
      <w:rFonts w:ascii="Calibri" w:eastAsiaTheme="minorEastAsia" w:hAnsi="Calibri" w:cs="Calibri"/>
      <w:color w:val="000000"/>
      <w:sz w:val="24"/>
      <w:szCs w:val="24"/>
    </w:rPr>
  </w:style>
  <w:style w:type="paragraph" w:customStyle="1" w:styleId="Heading1">
    <w:name w:val="Heading1"/>
    <w:basedOn w:val="Normal"/>
    <w:next w:val="Normal"/>
    <w:rsid w:val="0066177C"/>
    <w:pPr>
      <w:numPr>
        <w:numId w:val="15"/>
      </w:numPr>
      <w:suppressAutoHyphens w:val="0"/>
      <w:autoSpaceDN/>
      <w:spacing w:before="120" w:after="120" w:line="320" w:lineRule="exact"/>
    </w:pPr>
    <w:rPr>
      <w:rFonts w:eastAsiaTheme="minorHAnsi" w:cs="Arial"/>
      <w:b/>
      <w:color w:val="000000" w:themeColor="text1"/>
      <w:sz w:val="22"/>
      <w:szCs w:val="28"/>
      <w:lang w:eastAsia="en-US"/>
    </w:rPr>
  </w:style>
  <w:style w:type="paragraph" w:customStyle="1" w:styleId="TSB-Level1Numbers">
    <w:name w:val="TSB - Level 1 Numbers"/>
    <w:basedOn w:val="Heading10"/>
    <w:link w:val="TSB-Level1NumbersChar"/>
    <w:qFormat/>
    <w:rsid w:val="009065FD"/>
    <w:pPr>
      <w:pageBreakBefore w:val="0"/>
      <w:numPr>
        <w:ilvl w:val="1"/>
      </w:numPr>
      <w:suppressAutoHyphens w:val="0"/>
      <w:autoSpaceDN/>
      <w:spacing w:before="240" w:after="200" w:line="276" w:lineRule="auto"/>
      <w:ind w:left="1673" w:hanging="482"/>
      <w:jc w:val="center"/>
    </w:pPr>
    <w:rPr>
      <w:rFonts w:asciiTheme="minorHAnsi" w:eastAsiaTheme="minorHAnsi" w:hAnsiTheme="minorHAnsi" w:cstheme="minorHAnsi"/>
      <w:b w:val="0"/>
      <w:color w:val="auto"/>
      <w:sz w:val="28"/>
      <w:szCs w:val="22"/>
      <w:u w:val="single"/>
      <w:lang w:eastAsia="en-US"/>
    </w:rPr>
  </w:style>
  <w:style w:type="character" w:customStyle="1" w:styleId="TSB-Level1NumbersChar">
    <w:name w:val="TSB - Level 1 Numbers Char"/>
    <w:basedOn w:val="DefaultParagraphFont"/>
    <w:link w:val="TSB-Level1Numbers"/>
    <w:rsid w:val="009065FD"/>
    <w:rPr>
      <w:rFonts w:asciiTheme="minorHAnsi" w:eastAsiaTheme="minorHAnsi" w:hAnsiTheme="minorHAnsi" w:cstheme="minorHAnsi"/>
      <w:sz w:val="28"/>
      <w:szCs w:val="22"/>
      <w:u w:val="single"/>
      <w:lang w:eastAsia="en-US"/>
    </w:rPr>
  </w:style>
  <w:style w:type="paragraph" w:styleId="NoSpacing">
    <w:name w:val="No Spacing"/>
    <w:uiPriority w:val="1"/>
    <w:qFormat/>
    <w:rsid w:val="005B2790"/>
    <w:pPr>
      <w:suppressAutoHyphens/>
    </w:pPr>
    <w:rPr>
      <w:color w:val="0D0D0D"/>
      <w:sz w:val="24"/>
      <w:szCs w:val="24"/>
    </w:rPr>
  </w:style>
  <w:style w:type="table" w:styleId="TableGrid">
    <w:name w:val="Table Grid"/>
    <w:basedOn w:val="TableNormal"/>
    <w:uiPriority w:val="39"/>
    <w:rsid w:val="0000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70223">
      <w:bodyDiv w:val="1"/>
      <w:marLeft w:val="0"/>
      <w:marRight w:val="0"/>
      <w:marTop w:val="0"/>
      <w:marBottom w:val="0"/>
      <w:divBdr>
        <w:top w:val="none" w:sz="0" w:space="0" w:color="auto"/>
        <w:left w:val="none" w:sz="0" w:space="0" w:color="auto"/>
        <w:bottom w:val="none" w:sz="0" w:space="0" w:color="auto"/>
        <w:right w:val="none" w:sz="0" w:space="0" w:color="auto"/>
      </w:divBdr>
    </w:div>
    <w:div w:id="1284312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small-group-tuition" TargetMode="External"/><Relationship Id="rId13" Type="http://schemas.openxmlformats.org/officeDocument/2006/relationships/hyperlink" Target="https://educationendowmentfoundation.org.uk/support-for-schools/school-improvement-planning/1-high-quality-teaching" TargetMode="External"/><Relationship Id="rId18"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educationendowmentfoundation.org.uk/public/files/Publications/Covid-19_Resources/Covid-19_support_guide_for_schools.pdf" TargetMode="External"/><Relationship Id="rId17" Type="http://schemas.openxmlformats.org/officeDocument/2006/relationships/hyperlink" Target="https://educationendowmentfoundation.org.uk/education-evidence/teaching-learning-toolkit/parental-engagement"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parental-engagement" TargetMode="External"/><Relationship Id="rId20" Type="http://schemas.openxmlformats.org/officeDocument/2006/relationships/hyperlink" Target="https://educationendowmentfoundation.org.uk/education-evidence/guidance-reports/literacy-k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evidence-reviews/teachers-continuing-professional-develop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education-evidence/evidence-reviews/special-educational-needs-and-disabilities-send" TargetMode="External"/><Relationship Id="rId23" Type="http://schemas.openxmlformats.org/officeDocument/2006/relationships/fontTable" Target="fontTable.xml"/><Relationship Id="rId10" Type="http://schemas.openxmlformats.org/officeDocument/2006/relationships/hyperlink" Target="https://educationendowmentfoundation.org.uk/education-evidence/teaching-learning-toolkit/teaching-assistant-interventions" TargetMode="External"/><Relationship Id="rId19" Type="http://schemas.openxmlformats.org/officeDocument/2006/relationships/hyperlink" Target="https://educationendowmentfoundation.org.uk/news/what-makes-effective-literacy-teaching"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honics" TargetMode="External"/><Relationship Id="rId14" Type="http://schemas.openxmlformats.org/officeDocument/2006/relationships/hyperlink" Target="https://educationendowmentfoundation.org.uk/education-evidence/teaching-learning-toolkit/parental-engage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13</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Luci Hooper - SCH.030</cp:lastModifiedBy>
  <cp:revision>25</cp:revision>
  <cp:lastPrinted>2021-09-22T12:00:00Z</cp:lastPrinted>
  <dcterms:created xsi:type="dcterms:W3CDTF">2021-09-20T12:23:00Z</dcterms:created>
  <dcterms:modified xsi:type="dcterms:W3CDTF">2021-11-30T20:12:00Z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