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25" w:rsidRPr="00B87D25" w:rsidRDefault="00B87D25" w:rsidP="00B87D25">
      <w:pPr>
        <w:spacing w:after="0" w:line="240" w:lineRule="auto"/>
        <w:ind w:left="4320"/>
        <w:rPr>
          <w:rFonts w:ascii="Calibri" w:eastAsia="Calibri" w:hAnsi="Calibri" w:cs="Calibri"/>
          <w:b/>
          <w:sz w:val="40"/>
          <w:szCs w:val="40"/>
        </w:rPr>
      </w:pPr>
      <w:r w:rsidRPr="00B87D25">
        <w:rPr>
          <w:rFonts w:ascii="Calibri" w:eastAsia="Calibri" w:hAnsi="Calibri" w:cs="Calibri"/>
          <w:b/>
          <w:sz w:val="40"/>
          <w:szCs w:val="40"/>
        </w:rPr>
        <w:t>Berkley VA C of E First School</w:t>
      </w:r>
    </w:p>
    <w:p w:rsidR="00B87D25" w:rsidRDefault="00B87D25" w:rsidP="00B87D25">
      <w:pPr>
        <w:spacing w:after="0" w:line="240" w:lineRule="auto"/>
        <w:jc w:val="center"/>
        <w:rPr>
          <w:rFonts w:ascii="Calibri" w:eastAsia="Calibri" w:hAnsi="Calibri" w:cs="Calibri"/>
          <w:b/>
          <w:sz w:val="40"/>
          <w:szCs w:val="40"/>
        </w:rPr>
      </w:pPr>
      <w:r w:rsidRPr="00B87D25">
        <w:rPr>
          <w:rFonts w:ascii="Calibri" w:eastAsia="Calibri" w:hAnsi="Calibri" w:cs="Calibri"/>
          <w:b/>
          <w:sz w:val="40"/>
          <w:szCs w:val="40"/>
        </w:rPr>
        <w:t>School Development Plan</w:t>
      </w:r>
      <w:r w:rsidRPr="00B87D25">
        <w:rPr>
          <w:rFonts w:ascii="Calibri" w:eastAsia="Calibri" w:hAnsi="Calibri" w:cs="Calibri"/>
          <w:b/>
          <w:sz w:val="40"/>
          <w:szCs w:val="40"/>
        </w:rPr>
        <w:t xml:space="preserve"> </w:t>
      </w:r>
    </w:p>
    <w:p w:rsidR="00B87D25" w:rsidRPr="00B87D25" w:rsidRDefault="00B87D25" w:rsidP="00B87D25">
      <w:pPr>
        <w:spacing w:after="0" w:line="240" w:lineRule="auto"/>
        <w:jc w:val="center"/>
        <w:rPr>
          <w:rFonts w:ascii="Calibri" w:eastAsia="Calibri" w:hAnsi="Calibri" w:cs="Calibri"/>
          <w:b/>
          <w:sz w:val="40"/>
          <w:szCs w:val="40"/>
        </w:rPr>
      </w:pPr>
      <w:r w:rsidRPr="00B87D25">
        <w:rPr>
          <w:rFonts w:ascii="Calibri" w:eastAsia="Calibri" w:hAnsi="Calibri" w:cs="Calibri"/>
          <w:b/>
          <w:sz w:val="40"/>
          <w:szCs w:val="40"/>
        </w:rPr>
        <w:t>September 2021-22</w:t>
      </w:r>
    </w:p>
    <w:p w:rsidR="00B87D25" w:rsidRPr="00B87D25" w:rsidRDefault="00B87D25" w:rsidP="00B87D25">
      <w:pPr>
        <w:spacing w:after="0" w:line="240" w:lineRule="auto"/>
        <w:jc w:val="center"/>
        <w:rPr>
          <w:rFonts w:ascii="Calibri" w:eastAsia="Calibri" w:hAnsi="Calibri" w:cs="Calibri"/>
          <w:b/>
          <w:sz w:val="40"/>
          <w:szCs w:val="40"/>
        </w:rPr>
      </w:pPr>
    </w:p>
    <w:tbl>
      <w:tblPr>
        <w:tblStyle w:val="TableGrid"/>
        <w:tblpPr w:leftFromText="180" w:rightFromText="180" w:vertAnchor="text" w:horzAnchor="margin" w:tblpY="-6"/>
        <w:tblW w:w="0" w:type="auto"/>
        <w:tblLook w:val="04A0" w:firstRow="1" w:lastRow="0" w:firstColumn="1" w:lastColumn="0" w:noHBand="0" w:noVBand="1"/>
      </w:tblPr>
      <w:tblGrid>
        <w:gridCol w:w="2781"/>
        <w:gridCol w:w="2959"/>
        <w:gridCol w:w="2823"/>
        <w:gridCol w:w="2720"/>
        <w:gridCol w:w="2665"/>
      </w:tblGrid>
      <w:tr w:rsidR="00B87D25" w:rsidRPr="00B87D25" w:rsidTr="00B87D25">
        <w:tc>
          <w:tcPr>
            <w:tcW w:w="2972" w:type="dxa"/>
            <w:shd w:val="clear" w:color="auto" w:fill="59A9F2"/>
          </w:tcPr>
          <w:p w:rsidR="00B87D25" w:rsidRPr="00B87D25" w:rsidRDefault="00B87D25" w:rsidP="00B87D25">
            <w:pPr>
              <w:jc w:val="center"/>
              <w:rPr>
                <w:rFonts w:ascii="Calibri" w:eastAsia="Calibri" w:hAnsi="Calibri" w:cs="Calibri"/>
                <w:b/>
                <w:color w:val="000000"/>
                <w:sz w:val="28"/>
                <w:szCs w:val="28"/>
              </w:rPr>
            </w:pPr>
            <w:r w:rsidRPr="00B87D25">
              <w:rPr>
                <w:rFonts w:ascii="Calibri" w:eastAsia="Calibri" w:hAnsi="Calibri" w:cs="Calibri"/>
                <w:b/>
                <w:color w:val="000000"/>
                <w:sz w:val="28"/>
                <w:szCs w:val="28"/>
              </w:rPr>
              <w:t xml:space="preserve">Quality of Education </w:t>
            </w:r>
          </w:p>
        </w:tc>
        <w:tc>
          <w:tcPr>
            <w:tcW w:w="3118" w:type="dxa"/>
            <w:shd w:val="clear" w:color="auto" w:fill="CCFFFF"/>
          </w:tcPr>
          <w:p w:rsidR="00B87D25" w:rsidRPr="00B87D25" w:rsidRDefault="00B87D25" w:rsidP="00B87D25">
            <w:pPr>
              <w:jc w:val="center"/>
              <w:rPr>
                <w:rFonts w:ascii="Calibri" w:eastAsia="Calibri" w:hAnsi="Calibri" w:cs="Calibri"/>
                <w:b/>
                <w:color w:val="000000"/>
                <w:sz w:val="28"/>
                <w:szCs w:val="28"/>
              </w:rPr>
            </w:pPr>
            <w:r w:rsidRPr="00B87D25">
              <w:rPr>
                <w:rFonts w:ascii="Calibri" w:eastAsia="Calibri" w:hAnsi="Calibri" w:cs="Calibri"/>
                <w:b/>
                <w:color w:val="000000"/>
                <w:sz w:val="28"/>
                <w:szCs w:val="28"/>
              </w:rPr>
              <w:t>Leadership &amp; Management</w:t>
            </w:r>
          </w:p>
        </w:tc>
        <w:tc>
          <w:tcPr>
            <w:tcW w:w="2977" w:type="dxa"/>
            <w:shd w:val="clear" w:color="auto" w:fill="92D050"/>
          </w:tcPr>
          <w:p w:rsidR="00B87D25" w:rsidRPr="00B87D25" w:rsidRDefault="00B87D25" w:rsidP="00B87D25">
            <w:pPr>
              <w:jc w:val="center"/>
              <w:rPr>
                <w:rFonts w:ascii="Calibri" w:eastAsia="Calibri" w:hAnsi="Calibri" w:cs="Calibri"/>
                <w:b/>
                <w:color w:val="000000"/>
                <w:sz w:val="28"/>
                <w:szCs w:val="28"/>
              </w:rPr>
            </w:pPr>
            <w:r w:rsidRPr="00B87D25">
              <w:rPr>
                <w:rFonts w:ascii="Calibri" w:eastAsia="Calibri" w:hAnsi="Calibri" w:cs="Calibri"/>
                <w:b/>
                <w:color w:val="000000"/>
                <w:sz w:val="28"/>
                <w:szCs w:val="28"/>
              </w:rPr>
              <w:t>Partnerships</w:t>
            </w:r>
          </w:p>
        </w:tc>
        <w:tc>
          <w:tcPr>
            <w:tcW w:w="2835" w:type="dxa"/>
            <w:shd w:val="clear" w:color="auto" w:fill="7030A0"/>
          </w:tcPr>
          <w:p w:rsidR="00B87D25" w:rsidRPr="00B87D25" w:rsidRDefault="00B87D25" w:rsidP="00B87D25">
            <w:pPr>
              <w:jc w:val="center"/>
              <w:rPr>
                <w:rFonts w:ascii="Calibri" w:eastAsia="Calibri" w:hAnsi="Calibri" w:cs="Calibri"/>
                <w:b/>
                <w:color w:val="000000"/>
                <w:sz w:val="28"/>
                <w:szCs w:val="28"/>
              </w:rPr>
            </w:pPr>
            <w:r w:rsidRPr="00B87D25">
              <w:rPr>
                <w:rFonts w:ascii="Calibri" w:eastAsia="Calibri" w:hAnsi="Calibri" w:cs="Calibri"/>
                <w:b/>
                <w:color w:val="000000"/>
                <w:sz w:val="28"/>
                <w:szCs w:val="28"/>
              </w:rPr>
              <w:t xml:space="preserve">Personal Development, </w:t>
            </w:r>
          </w:p>
        </w:tc>
        <w:tc>
          <w:tcPr>
            <w:tcW w:w="2835" w:type="dxa"/>
            <w:shd w:val="clear" w:color="auto" w:fill="FFC000"/>
          </w:tcPr>
          <w:p w:rsidR="00B87D25" w:rsidRPr="00B87D25" w:rsidRDefault="00B87D25" w:rsidP="00B87D25">
            <w:pPr>
              <w:jc w:val="center"/>
              <w:rPr>
                <w:rFonts w:ascii="Calibri" w:eastAsia="Calibri" w:hAnsi="Calibri" w:cs="Calibri"/>
                <w:b/>
                <w:color w:val="000000"/>
                <w:sz w:val="28"/>
                <w:szCs w:val="28"/>
              </w:rPr>
            </w:pPr>
            <w:r w:rsidRPr="00B87D25">
              <w:rPr>
                <w:rFonts w:ascii="Calibri" w:eastAsia="Calibri" w:hAnsi="Calibri" w:cs="Calibri"/>
                <w:b/>
                <w:color w:val="000000"/>
                <w:sz w:val="28"/>
                <w:szCs w:val="28"/>
              </w:rPr>
              <w:t>Behaviour &amp; Attitudes</w:t>
            </w:r>
          </w:p>
        </w:tc>
      </w:tr>
    </w:tbl>
    <w:p w:rsidR="00B87D25" w:rsidRPr="00B87D25" w:rsidRDefault="00B87D25" w:rsidP="00B87D25">
      <w:pPr>
        <w:ind w:left="4320" w:firstLine="720"/>
        <w:rPr>
          <w:rFonts w:eastAsia="Times New Roman" w:cstheme="minorHAnsi"/>
          <w:b/>
          <w:bCs/>
          <w:color w:val="17406D"/>
          <w:sz w:val="28"/>
          <w:szCs w:val="28"/>
        </w:rPr>
      </w:pPr>
      <w:r>
        <w:rPr>
          <w:rFonts w:ascii="Calibri" w:eastAsia="Calibri" w:hAnsi="Calibri" w:cs="Calibri"/>
          <w:b/>
          <w:color w:val="1F4E79"/>
          <w:szCs w:val="24"/>
        </w:rPr>
        <w:t xml:space="preserve">     </w:t>
      </w:r>
      <w:r w:rsidRPr="00B87D25">
        <w:rPr>
          <w:rFonts w:eastAsia="Times New Roman" w:cstheme="minorHAnsi"/>
          <w:b/>
          <w:bCs/>
          <w:color w:val="17406D"/>
          <w:sz w:val="24"/>
          <w:szCs w:val="24"/>
        </w:rPr>
        <w:t xml:space="preserve"> </w:t>
      </w:r>
      <w:proofErr w:type="gramStart"/>
      <w:r>
        <w:rPr>
          <w:rFonts w:eastAsia="Times New Roman" w:cstheme="minorHAnsi"/>
          <w:b/>
          <w:bCs/>
          <w:color w:val="17406D"/>
          <w:sz w:val="24"/>
          <w:szCs w:val="24"/>
        </w:rPr>
        <w:t>‘</w:t>
      </w:r>
      <w:r w:rsidRPr="00B87D25">
        <w:rPr>
          <w:rFonts w:eastAsia="Times New Roman" w:cstheme="minorHAnsi"/>
          <w:b/>
          <w:bCs/>
          <w:color w:val="17406D"/>
          <w:sz w:val="24"/>
          <w:szCs w:val="24"/>
        </w:rPr>
        <w:t xml:space="preserve"> </w:t>
      </w:r>
      <w:r w:rsidRPr="00B87D25">
        <w:rPr>
          <w:rFonts w:eastAsia="Times New Roman" w:cstheme="minorHAnsi"/>
          <w:b/>
          <w:bCs/>
          <w:color w:val="17406D"/>
          <w:sz w:val="28"/>
          <w:szCs w:val="28"/>
        </w:rPr>
        <w:t>Let</w:t>
      </w:r>
      <w:proofErr w:type="gramEnd"/>
      <w:r w:rsidRPr="00B87D25">
        <w:rPr>
          <w:rFonts w:eastAsia="Times New Roman" w:cstheme="minorHAnsi"/>
          <w:b/>
          <w:bCs/>
          <w:color w:val="17406D"/>
          <w:sz w:val="28"/>
          <w:szCs w:val="28"/>
        </w:rPr>
        <w:t xml:space="preserve"> your light </w:t>
      </w:r>
      <w:r>
        <w:rPr>
          <w:rFonts w:eastAsia="Times New Roman" w:cstheme="minorHAnsi"/>
          <w:b/>
          <w:bCs/>
          <w:color w:val="17406D"/>
          <w:sz w:val="28"/>
          <w:szCs w:val="28"/>
        </w:rPr>
        <w:t>shine’</w:t>
      </w:r>
    </w:p>
    <w:p w:rsidR="00B87D25" w:rsidRPr="00B87D25" w:rsidRDefault="00B87D25" w:rsidP="00B87D25">
      <w:pPr>
        <w:rPr>
          <w:rFonts w:eastAsia="Times New Roman" w:cstheme="minorHAnsi"/>
          <w:b/>
          <w:bCs/>
          <w:color w:val="17406D"/>
          <w:sz w:val="28"/>
          <w:szCs w:val="28"/>
        </w:rPr>
      </w:pPr>
      <w:r w:rsidRPr="00B87D25">
        <w:rPr>
          <w:rFonts w:eastAsia="Times New Roman" w:cstheme="minorHAnsi"/>
          <w:b/>
          <w:bCs/>
          <w:color w:val="17406D"/>
          <w:sz w:val="28"/>
          <w:szCs w:val="28"/>
        </w:rPr>
        <w:t xml:space="preserve">Our vision and values </w:t>
      </w:r>
    </w:p>
    <w:p w:rsidR="00B87D25" w:rsidRPr="00B87D25" w:rsidRDefault="00B87D25" w:rsidP="00B87D25">
      <w:pPr>
        <w:rPr>
          <w:rFonts w:eastAsia="Times New Roman" w:cstheme="minorHAnsi"/>
          <w:b/>
          <w:color w:val="000000"/>
          <w:sz w:val="24"/>
          <w:szCs w:val="24"/>
        </w:rPr>
      </w:pPr>
      <w:r w:rsidRPr="00B87D25">
        <w:rPr>
          <w:rFonts w:eastAsia="Times New Roman" w:cstheme="minorHAnsi"/>
          <w:b/>
          <w:color w:val="000000"/>
          <w:sz w:val="24"/>
          <w:szCs w:val="24"/>
        </w:rPr>
        <w:t xml:space="preserve">We are a small school, with big ideas, we are creative in our approach and it is vital that every child is supported to flourish and thrive and to see their true potential.   This is underpinned by our Christian values of which we are justly proud of. We inspire young minds by living out these Christian values each day. </w:t>
      </w:r>
    </w:p>
    <w:p w:rsidR="00B87D25" w:rsidRPr="00B87D25" w:rsidRDefault="00B87D25" w:rsidP="00B87D25">
      <w:pPr>
        <w:rPr>
          <w:rFonts w:eastAsia="Calibri" w:cstheme="minorHAnsi"/>
          <w:b/>
          <w:color w:val="000000"/>
          <w:sz w:val="24"/>
          <w:szCs w:val="24"/>
        </w:rPr>
      </w:pPr>
      <w:r w:rsidRPr="00B87D25">
        <w:rPr>
          <w:rFonts w:eastAsia="Times New Roman" w:cstheme="minorHAnsi"/>
          <w:b/>
          <w:color w:val="000000"/>
          <w:sz w:val="24"/>
          <w:szCs w:val="24"/>
        </w:rPr>
        <w:t>Our vision and ethos of the school is based on the sermon of the mount, Matthew 5:14- 16, you are the light that gives light to the world. In</w:t>
      </w:r>
      <w:r w:rsidRPr="00B87D25">
        <w:rPr>
          <w:rFonts w:eastAsia="Calibri" w:cstheme="minorHAnsi"/>
          <w:b/>
          <w:color w:val="000000"/>
          <w:sz w:val="24"/>
          <w:szCs w:val="24"/>
        </w:rPr>
        <w:t xml:space="preserve"> the same way, let your light shine before others, live so that</w:t>
      </w:r>
      <w:r w:rsidRPr="00B87D25">
        <w:rPr>
          <w:rFonts w:eastAsia="Calibri" w:cstheme="minorHAnsi"/>
          <w:b/>
          <w:color w:val="000000"/>
          <w:sz w:val="24"/>
          <w:szCs w:val="24"/>
          <w:vertAlign w:val="superscript"/>
        </w:rPr>
        <w:t xml:space="preserve"> </w:t>
      </w:r>
      <w:r w:rsidRPr="00B87D25">
        <w:rPr>
          <w:rFonts w:eastAsia="Calibri" w:cstheme="minorHAnsi"/>
          <w:b/>
          <w:color w:val="000000"/>
          <w:sz w:val="24"/>
          <w:szCs w:val="24"/>
        </w:rPr>
        <w:t xml:space="preserve">they may see your good works. Being a child of the community and guided by God </w:t>
      </w:r>
    </w:p>
    <w:p w:rsidR="00B87D25" w:rsidRPr="00B87D25" w:rsidRDefault="00B87D25" w:rsidP="00B87D25">
      <w:pPr>
        <w:rPr>
          <w:rFonts w:ascii="Calibri" w:eastAsia="Calibri" w:hAnsi="Calibri" w:cs="Calibri"/>
          <w:b/>
          <w:color w:val="000000"/>
          <w:sz w:val="32"/>
          <w:szCs w:val="32"/>
        </w:rPr>
      </w:pPr>
      <w:r w:rsidRPr="00B87D25">
        <w:rPr>
          <w:rFonts w:ascii="Calibri" w:eastAsia="Calibri" w:hAnsi="Calibri" w:cs="Calibri"/>
          <w:b/>
          <w:color w:val="1F4E79"/>
          <w:sz w:val="28"/>
          <w:szCs w:val="28"/>
        </w:rPr>
        <w:t>Aims</w:t>
      </w:r>
    </w:p>
    <w:p w:rsidR="00B87D25" w:rsidRPr="00B87D25" w:rsidRDefault="00B87D25" w:rsidP="00B87D25">
      <w:pPr>
        <w:numPr>
          <w:ilvl w:val="0"/>
          <w:numId w:val="1"/>
        </w:numPr>
        <w:spacing w:after="0"/>
        <w:contextualSpacing/>
        <w:rPr>
          <w:rFonts w:ascii="Calibri" w:eastAsia="Calibri" w:hAnsi="Calibri" w:cs="Calibri"/>
          <w:sz w:val="24"/>
          <w:szCs w:val="24"/>
        </w:rPr>
      </w:pPr>
      <w:r w:rsidRPr="00B87D25">
        <w:rPr>
          <w:rFonts w:ascii="Calibri" w:eastAsia="Calibri" w:hAnsi="Calibri" w:cs="Calibri"/>
          <w:sz w:val="24"/>
          <w:szCs w:val="24"/>
        </w:rPr>
        <w:t xml:space="preserve">To strive to be an outstanding school where all stakeholders work together  </w:t>
      </w:r>
    </w:p>
    <w:p w:rsidR="00B87D25" w:rsidRPr="00B87D25" w:rsidRDefault="00B87D25" w:rsidP="00B87D25">
      <w:pPr>
        <w:numPr>
          <w:ilvl w:val="0"/>
          <w:numId w:val="1"/>
        </w:numPr>
        <w:suppressAutoHyphens/>
        <w:autoSpaceDN w:val="0"/>
        <w:spacing w:after="0" w:line="240" w:lineRule="auto"/>
        <w:textAlignment w:val="baseline"/>
        <w:rPr>
          <w:rFonts w:ascii="Calibri" w:eastAsia="Calibri" w:hAnsi="Calibri" w:cs="Calibri"/>
          <w:color w:val="000000"/>
          <w:sz w:val="24"/>
          <w:szCs w:val="24"/>
        </w:rPr>
      </w:pPr>
      <w:r w:rsidRPr="00B87D25">
        <w:rPr>
          <w:rFonts w:ascii="Calibri" w:eastAsia="Calibri" w:hAnsi="Calibri" w:cs="Calibri"/>
          <w:color w:val="000000"/>
          <w:sz w:val="24"/>
          <w:szCs w:val="24"/>
        </w:rPr>
        <w:t>To provide a happy, caring and secure learning environment where everyone thrives through feeling safe, confident and valued and the wellbeing of each and every individual is a priority.</w:t>
      </w:r>
    </w:p>
    <w:p w:rsidR="00B87D25" w:rsidRPr="00B87D25" w:rsidRDefault="00B87D25" w:rsidP="00B87D25">
      <w:pPr>
        <w:numPr>
          <w:ilvl w:val="0"/>
          <w:numId w:val="1"/>
        </w:numPr>
        <w:suppressAutoHyphens/>
        <w:autoSpaceDN w:val="0"/>
        <w:spacing w:after="0" w:line="240" w:lineRule="auto"/>
        <w:textAlignment w:val="baseline"/>
        <w:rPr>
          <w:rFonts w:ascii="Calibri" w:eastAsia="Calibri" w:hAnsi="Calibri" w:cs="Calibri"/>
          <w:color w:val="000000"/>
          <w:sz w:val="24"/>
          <w:szCs w:val="24"/>
        </w:rPr>
      </w:pPr>
      <w:r w:rsidRPr="00B87D25">
        <w:rPr>
          <w:rFonts w:ascii="Calibri" w:eastAsia="Calibri" w:hAnsi="Calibri" w:cs="Calibri"/>
          <w:color w:val="000000"/>
          <w:sz w:val="24"/>
          <w:szCs w:val="24"/>
        </w:rPr>
        <w:t>To nurture children to show respect, consideration and responsibility for others and their environment at all times, both within the school and the wider community.</w:t>
      </w:r>
    </w:p>
    <w:p w:rsidR="00B87D25" w:rsidRPr="00B87D25" w:rsidRDefault="00B87D25" w:rsidP="00B87D25">
      <w:pPr>
        <w:numPr>
          <w:ilvl w:val="0"/>
          <w:numId w:val="1"/>
        </w:numPr>
        <w:suppressAutoHyphens/>
        <w:autoSpaceDN w:val="0"/>
        <w:spacing w:after="0" w:line="240" w:lineRule="auto"/>
        <w:textAlignment w:val="baseline"/>
        <w:rPr>
          <w:rFonts w:ascii="Calibri" w:eastAsia="Calibri" w:hAnsi="Calibri" w:cs="Calibri"/>
          <w:color w:val="000000"/>
          <w:sz w:val="24"/>
          <w:szCs w:val="24"/>
        </w:rPr>
      </w:pPr>
      <w:r w:rsidRPr="00B87D25">
        <w:rPr>
          <w:rFonts w:ascii="Calibri" w:eastAsia="Calibri" w:hAnsi="Calibri" w:cs="Calibri"/>
          <w:color w:val="000000"/>
          <w:sz w:val="24"/>
          <w:szCs w:val="24"/>
        </w:rPr>
        <w:t xml:space="preserve">To support children in becoming independent thinkers and learners. </w:t>
      </w:r>
    </w:p>
    <w:p w:rsidR="00B87D25" w:rsidRPr="00B87D25" w:rsidRDefault="00B87D25" w:rsidP="00B87D25">
      <w:pPr>
        <w:numPr>
          <w:ilvl w:val="0"/>
          <w:numId w:val="1"/>
        </w:numPr>
        <w:suppressAutoHyphens/>
        <w:autoSpaceDN w:val="0"/>
        <w:spacing w:after="0" w:line="240" w:lineRule="auto"/>
        <w:textAlignment w:val="baseline"/>
        <w:rPr>
          <w:rFonts w:ascii="Calibri" w:eastAsia="Calibri" w:hAnsi="Calibri" w:cs="Calibri"/>
          <w:color w:val="000000"/>
          <w:sz w:val="24"/>
          <w:szCs w:val="24"/>
        </w:rPr>
      </w:pPr>
      <w:r w:rsidRPr="00B87D25">
        <w:rPr>
          <w:rFonts w:ascii="Calibri" w:eastAsia="Calibri" w:hAnsi="Calibri" w:cs="Calibri"/>
          <w:color w:val="000000"/>
          <w:sz w:val="24"/>
          <w:szCs w:val="24"/>
        </w:rPr>
        <w:t>To aim for excellence across the curriculum.</w:t>
      </w:r>
    </w:p>
    <w:p w:rsidR="00B87D25" w:rsidRPr="00B87D25" w:rsidRDefault="00B87D25" w:rsidP="00B87D25">
      <w:pPr>
        <w:suppressAutoHyphens/>
        <w:autoSpaceDN w:val="0"/>
        <w:spacing w:after="0" w:line="240" w:lineRule="auto"/>
        <w:ind w:left="1080"/>
        <w:textAlignment w:val="baseline"/>
        <w:rPr>
          <w:rFonts w:ascii="Calibri" w:eastAsia="Calibri" w:hAnsi="Calibri" w:cs="Calibri"/>
          <w:color w:val="000000"/>
          <w:sz w:val="24"/>
          <w:szCs w:val="24"/>
        </w:rPr>
      </w:pPr>
    </w:p>
    <w:p w:rsidR="00B87D25" w:rsidRDefault="00B87D25" w:rsidP="00B87D25">
      <w:pPr>
        <w:spacing w:after="0"/>
        <w:rPr>
          <w:rFonts w:ascii="Calibri" w:eastAsia="Calibri" w:hAnsi="Calibri" w:cs="Calibri"/>
          <w:b/>
          <w:sz w:val="28"/>
          <w:szCs w:val="28"/>
        </w:rPr>
      </w:pPr>
      <w:r w:rsidRPr="00B87D25">
        <w:rPr>
          <w:rFonts w:ascii="Calibri" w:eastAsia="Calibri" w:hAnsi="Calibri" w:cs="Calibri"/>
          <w:b/>
          <w:sz w:val="28"/>
          <w:szCs w:val="28"/>
        </w:rPr>
        <w:t>POSITION:</w:t>
      </w:r>
      <w:r w:rsidRPr="00B87D25">
        <w:rPr>
          <w:rFonts w:ascii="Calibri" w:eastAsia="Calibri" w:hAnsi="Calibri" w:cs="Times New Roman"/>
          <w:sz w:val="28"/>
          <w:szCs w:val="28"/>
        </w:rPr>
        <w:t xml:space="preserve"> </w:t>
      </w:r>
      <w:r w:rsidRPr="00B87D25">
        <w:rPr>
          <w:rFonts w:ascii="Calibri" w:eastAsia="Calibri" w:hAnsi="Calibri" w:cs="Calibri"/>
          <w:b/>
          <w:sz w:val="28"/>
          <w:szCs w:val="28"/>
        </w:rPr>
        <w:t xml:space="preserve">2021 The school has come through two years of COVID closures, remote learning and more recently staff changes. </w:t>
      </w:r>
    </w:p>
    <w:p w:rsidR="00B87D25" w:rsidRPr="00B87D25" w:rsidRDefault="00B87D25" w:rsidP="00B87D25">
      <w:pPr>
        <w:spacing w:after="0"/>
        <w:rPr>
          <w:rFonts w:ascii="Calibri" w:eastAsia="Calibri" w:hAnsi="Calibri" w:cs="Calibri"/>
          <w:b/>
          <w:sz w:val="28"/>
          <w:szCs w:val="28"/>
        </w:rPr>
      </w:pPr>
    </w:p>
    <w:p w:rsidR="00B87D25" w:rsidRPr="00B87D25" w:rsidRDefault="00B87D25" w:rsidP="00B87D25">
      <w:pPr>
        <w:spacing w:after="0"/>
        <w:rPr>
          <w:rFonts w:ascii="Calibri" w:eastAsia="Calibri" w:hAnsi="Calibri" w:cs="Calibri"/>
          <w:b/>
          <w:sz w:val="28"/>
          <w:szCs w:val="28"/>
        </w:rPr>
      </w:pPr>
      <w:r w:rsidRPr="00B87D25">
        <w:rPr>
          <w:rFonts w:ascii="Calibri" w:eastAsia="Calibri" w:hAnsi="Calibri" w:cs="Calibri"/>
          <w:b/>
          <w:sz w:val="28"/>
          <w:szCs w:val="28"/>
        </w:rPr>
        <w:t>Since 2019 there has been a significant period of development: growing staff and leaders to meet the changing demands of our educational landscape. The governors set out their strategic direction of the school and this builds on the development plan of the school</w:t>
      </w:r>
      <w:r>
        <w:rPr>
          <w:rFonts w:ascii="Calibri" w:eastAsia="Calibri" w:hAnsi="Calibri" w:cs="Calibri"/>
          <w:b/>
          <w:sz w:val="28"/>
          <w:szCs w:val="28"/>
        </w:rPr>
        <w:t>.</w:t>
      </w:r>
    </w:p>
    <w:p w:rsidR="00B87D25" w:rsidRDefault="00B87D25" w:rsidP="00B87D25">
      <w:pPr>
        <w:spacing w:after="0"/>
        <w:rPr>
          <w:rFonts w:ascii="Calibri" w:eastAsia="Calibri" w:hAnsi="Calibri" w:cs="Calibri"/>
          <w:b/>
          <w:sz w:val="28"/>
          <w:szCs w:val="28"/>
        </w:rPr>
      </w:pPr>
      <w:r w:rsidRPr="00B87D25">
        <w:rPr>
          <w:rFonts w:ascii="Calibri" w:eastAsia="Calibri" w:hAnsi="Calibri" w:cs="Calibri"/>
          <w:b/>
          <w:sz w:val="28"/>
          <w:szCs w:val="28"/>
        </w:rPr>
        <w:t xml:space="preserve">A priority for school is to ensure consistency and high expectations in all year groups whilst implementing the School Development Plan and changes for 2021-22. </w:t>
      </w:r>
    </w:p>
    <w:p w:rsidR="00B87D25" w:rsidRPr="00B87D25" w:rsidRDefault="00B87D25" w:rsidP="00B87D25">
      <w:pPr>
        <w:spacing w:after="0"/>
        <w:rPr>
          <w:rFonts w:ascii="Calibri" w:eastAsia="Calibri" w:hAnsi="Calibri" w:cs="Calibri"/>
          <w:b/>
          <w:sz w:val="28"/>
          <w:szCs w:val="28"/>
        </w:rPr>
      </w:pPr>
    </w:p>
    <w:p w:rsidR="00B87D25" w:rsidRDefault="00B87D25" w:rsidP="00B87D25">
      <w:pPr>
        <w:spacing w:after="0"/>
        <w:rPr>
          <w:rFonts w:ascii="Calibri" w:eastAsia="Calibri" w:hAnsi="Calibri" w:cs="Calibri"/>
          <w:b/>
          <w:sz w:val="28"/>
          <w:szCs w:val="28"/>
        </w:rPr>
      </w:pPr>
      <w:r w:rsidRPr="00B87D25">
        <w:rPr>
          <w:rFonts w:ascii="Calibri" w:eastAsia="Calibri" w:hAnsi="Calibri" w:cs="Calibri"/>
          <w:b/>
          <w:sz w:val="28"/>
          <w:szCs w:val="28"/>
        </w:rPr>
        <w:t>Key Barriers: low</w:t>
      </w:r>
      <w:r>
        <w:rPr>
          <w:rFonts w:ascii="Calibri" w:eastAsia="Calibri" w:hAnsi="Calibri" w:cs="Calibri"/>
          <w:b/>
          <w:sz w:val="28"/>
          <w:szCs w:val="28"/>
        </w:rPr>
        <w:t>er than average</w:t>
      </w:r>
      <w:r w:rsidRPr="00B87D25">
        <w:rPr>
          <w:rFonts w:ascii="Calibri" w:eastAsia="Calibri" w:hAnsi="Calibri" w:cs="Calibri"/>
          <w:b/>
          <w:sz w:val="28"/>
          <w:szCs w:val="28"/>
        </w:rPr>
        <w:t xml:space="preserve"> intake of pupil numbers </w:t>
      </w:r>
      <w:r>
        <w:rPr>
          <w:rFonts w:ascii="Calibri" w:eastAsia="Calibri" w:hAnsi="Calibri" w:cs="Calibri"/>
          <w:b/>
          <w:sz w:val="28"/>
          <w:szCs w:val="28"/>
        </w:rPr>
        <w:t xml:space="preserve">in Reception </w:t>
      </w:r>
      <w:r w:rsidRPr="00B87D25">
        <w:rPr>
          <w:rFonts w:ascii="Calibri" w:eastAsia="Calibri" w:hAnsi="Calibri" w:cs="Calibri"/>
          <w:b/>
          <w:sz w:val="28"/>
          <w:szCs w:val="28"/>
        </w:rPr>
        <w:t xml:space="preserve">for 2021, </w:t>
      </w:r>
      <w:r>
        <w:rPr>
          <w:rFonts w:ascii="Calibri" w:eastAsia="Calibri" w:hAnsi="Calibri" w:cs="Calibri"/>
          <w:b/>
          <w:sz w:val="28"/>
          <w:szCs w:val="28"/>
        </w:rPr>
        <w:t xml:space="preserve">although our total on roll numbers are 100 remaining in the same field as previous years.  We have lost 3 pupils who have either moved away and not taking their place or who have now been offered their first school choice. We have some staff mobility this year, we will be recruiting new support staff. </w:t>
      </w:r>
    </w:p>
    <w:p w:rsidR="00B87D25" w:rsidRPr="00B87D25" w:rsidRDefault="00B87D25" w:rsidP="00B87D25">
      <w:pPr>
        <w:spacing w:after="0"/>
        <w:rPr>
          <w:rFonts w:ascii="Calibri" w:eastAsia="Calibri" w:hAnsi="Calibri" w:cs="Calibri"/>
          <w:b/>
          <w:sz w:val="28"/>
          <w:szCs w:val="28"/>
        </w:rPr>
      </w:pPr>
      <w:r w:rsidRPr="00B87D25">
        <w:rPr>
          <w:rFonts w:ascii="Calibri" w:eastAsia="Calibri" w:hAnsi="Calibri" w:cs="Calibri"/>
          <w:b/>
          <w:sz w:val="28"/>
          <w:szCs w:val="28"/>
        </w:rPr>
        <w:t xml:space="preserve">  </w:t>
      </w:r>
    </w:p>
    <w:p w:rsidR="00B87D25" w:rsidRPr="00B87D25" w:rsidRDefault="00B87D25" w:rsidP="00B87D25">
      <w:pPr>
        <w:spacing w:after="0"/>
        <w:rPr>
          <w:rFonts w:ascii="Calibri" w:eastAsia="Calibri" w:hAnsi="Calibri" w:cs="Calibri"/>
          <w:b/>
          <w:sz w:val="44"/>
          <w:szCs w:val="44"/>
        </w:rPr>
      </w:pPr>
    </w:p>
    <w:p w:rsidR="00B87D25" w:rsidRPr="00B87D25" w:rsidRDefault="00B87D25" w:rsidP="00B87D25">
      <w:pPr>
        <w:spacing w:after="0"/>
        <w:rPr>
          <w:rFonts w:ascii="Calibri" w:eastAsia="Calibri" w:hAnsi="Calibri" w:cs="Calibri"/>
          <w:b/>
          <w:sz w:val="44"/>
          <w:szCs w:val="44"/>
        </w:rPr>
      </w:pPr>
    </w:p>
    <w:p w:rsidR="00B87D25" w:rsidRPr="00B87D25" w:rsidRDefault="00B87D25" w:rsidP="00B87D25">
      <w:pPr>
        <w:spacing w:after="0"/>
        <w:rPr>
          <w:rFonts w:ascii="Calibri" w:eastAsia="Calibri" w:hAnsi="Calibri" w:cs="Calibri"/>
          <w:b/>
          <w:sz w:val="44"/>
          <w:szCs w:val="44"/>
        </w:rPr>
      </w:pPr>
    </w:p>
    <w:p w:rsidR="00B87D25" w:rsidRPr="00B87D25" w:rsidRDefault="00B87D25" w:rsidP="00B87D25">
      <w:pPr>
        <w:spacing w:after="0"/>
        <w:rPr>
          <w:rFonts w:ascii="Calibri" w:eastAsia="Calibri" w:hAnsi="Calibri" w:cs="Calibri"/>
          <w:b/>
          <w:sz w:val="44"/>
          <w:szCs w:val="44"/>
        </w:rPr>
      </w:pPr>
    </w:p>
    <w:p w:rsidR="00B87D25" w:rsidRPr="00B87D25" w:rsidRDefault="00B87D25" w:rsidP="00B87D25">
      <w:pPr>
        <w:spacing w:after="0"/>
        <w:rPr>
          <w:rFonts w:ascii="Calibri" w:eastAsia="Calibri" w:hAnsi="Calibri" w:cs="Calibri"/>
          <w:b/>
          <w:sz w:val="44"/>
          <w:szCs w:val="44"/>
        </w:rPr>
      </w:pPr>
    </w:p>
    <w:p w:rsidR="00B87D25" w:rsidRDefault="00B87D25" w:rsidP="00B87D25">
      <w:pPr>
        <w:spacing w:after="0"/>
        <w:rPr>
          <w:rFonts w:ascii="Calibri" w:eastAsia="Calibri" w:hAnsi="Calibri" w:cs="Calibri"/>
          <w:b/>
          <w:sz w:val="44"/>
          <w:szCs w:val="44"/>
        </w:rPr>
      </w:pPr>
    </w:p>
    <w:p w:rsidR="00B87D25" w:rsidRPr="00B87D25" w:rsidRDefault="00B87D25" w:rsidP="00B87D25">
      <w:pPr>
        <w:spacing w:after="0"/>
        <w:rPr>
          <w:rFonts w:ascii="Calibri" w:eastAsia="Calibri" w:hAnsi="Calibri" w:cs="Calibri"/>
          <w:b/>
          <w:sz w:val="44"/>
          <w:szCs w:val="44"/>
        </w:rPr>
      </w:pPr>
      <w:bookmarkStart w:id="0" w:name="_GoBack"/>
      <w:bookmarkEnd w:id="0"/>
      <w:r w:rsidRPr="00B87D25">
        <w:rPr>
          <w:rFonts w:ascii="Calibri" w:eastAsia="Calibri" w:hAnsi="Calibri" w:cs="Calibri"/>
          <w:b/>
          <w:sz w:val="44"/>
          <w:szCs w:val="44"/>
        </w:rPr>
        <w:lastRenderedPageBreak/>
        <w:t>PRIOIRITES FOR SCHOOL IMPROVEMENT 2021</w:t>
      </w:r>
    </w:p>
    <w:p w:rsidR="00B87D25" w:rsidRPr="00B87D25" w:rsidRDefault="00B87D25" w:rsidP="00B87D25">
      <w:pPr>
        <w:spacing w:after="0"/>
        <w:rPr>
          <w:rFonts w:ascii="Calibri" w:eastAsia="Calibri" w:hAnsi="Calibri" w:cs="Calibri"/>
          <w:b/>
          <w:sz w:val="44"/>
          <w:szCs w:val="44"/>
        </w:rPr>
      </w:pPr>
    </w:p>
    <w:tbl>
      <w:tblPr>
        <w:tblStyle w:val="TableGrid"/>
        <w:tblpPr w:leftFromText="180" w:rightFromText="180" w:vertAnchor="text" w:horzAnchor="margin" w:tblpY="-6"/>
        <w:tblW w:w="0" w:type="auto"/>
        <w:tblLook w:val="04A0" w:firstRow="1" w:lastRow="0" w:firstColumn="1" w:lastColumn="0" w:noHBand="0" w:noVBand="1"/>
      </w:tblPr>
      <w:tblGrid>
        <w:gridCol w:w="2674"/>
        <w:gridCol w:w="3059"/>
        <w:gridCol w:w="2720"/>
        <w:gridCol w:w="2725"/>
        <w:gridCol w:w="2770"/>
      </w:tblGrid>
      <w:tr w:rsidR="00B87D25" w:rsidRPr="00B87D25" w:rsidTr="00B87D25">
        <w:trPr>
          <w:trHeight w:val="534"/>
        </w:trPr>
        <w:tc>
          <w:tcPr>
            <w:tcW w:w="3051" w:type="dxa"/>
            <w:shd w:val="clear" w:color="auto" w:fill="59A9F2"/>
          </w:tcPr>
          <w:p w:rsidR="00B87D25" w:rsidRPr="00B87D25" w:rsidRDefault="00B87D25" w:rsidP="00B87D25">
            <w:pPr>
              <w:jc w:val="center"/>
              <w:rPr>
                <w:rFonts w:ascii="Calibri" w:eastAsia="Calibri" w:hAnsi="Calibri" w:cs="Calibri"/>
                <w:b/>
                <w:sz w:val="40"/>
                <w:szCs w:val="40"/>
              </w:rPr>
            </w:pPr>
            <w:r w:rsidRPr="00B87D25">
              <w:rPr>
                <w:rFonts w:ascii="Calibri" w:eastAsia="Calibri" w:hAnsi="Calibri" w:cs="Calibri"/>
                <w:b/>
                <w:sz w:val="40"/>
                <w:szCs w:val="40"/>
              </w:rPr>
              <w:t xml:space="preserve">Quality of Education </w:t>
            </w:r>
          </w:p>
        </w:tc>
        <w:tc>
          <w:tcPr>
            <w:tcW w:w="3347" w:type="dxa"/>
            <w:shd w:val="clear" w:color="auto" w:fill="CCFFFF"/>
          </w:tcPr>
          <w:p w:rsidR="00B87D25" w:rsidRPr="00B87D25" w:rsidRDefault="00B87D25" w:rsidP="00B87D25">
            <w:pPr>
              <w:jc w:val="center"/>
              <w:rPr>
                <w:rFonts w:ascii="Calibri" w:eastAsia="Calibri" w:hAnsi="Calibri" w:cs="Calibri"/>
                <w:b/>
                <w:sz w:val="40"/>
                <w:szCs w:val="40"/>
              </w:rPr>
            </w:pPr>
            <w:r w:rsidRPr="00B87D25">
              <w:rPr>
                <w:rFonts w:ascii="Calibri" w:eastAsia="Calibri" w:hAnsi="Calibri" w:cs="Calibri"/>
                <w:b/>
                <w:sz w:val="40"/>
                <w:szCs w:val="40"/>
              </w:rPr>
              <w:t>Leadership &amp; Management</w:t>
            </w:r>
          </w:p>
        </w:tc>
        <w:tc>
          <w:tcPr>
            <w:tcW w:w="2911" w:type="dxa"/>
            <w:shd w:val="clear" w:color="auto" w:fill="92D050"/>
          </w:tcPr>
          <w:p w:rsidR="00B87D25" w:rsidRPr="00B87D25" w:rsidRDefault="00B87D25" w:rsidP="00B87D25">
            <w:pPr>
              <w:jc w:val="center"/>
              <w:rPr>
                <w:rFonts w:ascii="Calibri" w:eastAsia="Calibri" w:hAnsi="Calibri" w:cs="Calibri"/>
                <w:b/>
                <w:sz w:val="40"/>
                <w:szCs w:val="40"/>
              </w:rPr>
            </w:pPr>
            <w:r w:rsidRPr="00B87D25">
              <w:rPr>
                <w:rFonts w:ascii="Calibri" w:eastAsia="Calibri" w:hAnsi="Calibri" w:cs="Calibri"/>
                <w:b/>
                <w:sz w:val="40"/>
                <w:szCs w:val="40"/>
              </w:rPr>
              <w:t>Partnerships</w:t>
            </w:r>
          </w:p>
        </w:tc>
        <w:tc>
          <w:tcPr>
            <w:tcW w:w="3058" w:type="dxa"/>
            <w:shd w:val="clear" w:color="auto" w:fill="FFC000"/>
          </w:tcPr>
          <w:p w:rsidR="00B87D25" w:rsidRPr="00B87D25" w:rsidRDefault="00B87D25" w:rsidP="00B87D25">
            <w:pPr>
              <w:jc w:val="center"/>
              <w:rPr>
                <w:rFonts w:ascii="Calibri" w:eastAsia="Calibri" w:hAnsi="Calibri" w:cs="Calibri"/>
                <w:b/>
                <w:sz w:val="40"/>
                <w:szCs w:val="40"/>
              </w:rPr>
            </w:pPr>
            <w:r w:rsidRPr="00B87D25">
              <w:rPr>
                <w:rFonts w:ascii="Calibri" w:eastAsia="Calibri" w:hAnsi="Calibri" w:cs="Calibri"/>
                <w:b/>
                <w:sz w:val="40"/>
                <w:szCs w:val="40"/>
              </w:rPr>
              <w:t>Behaviour &amp; Attitudes</w:t>
            </w:r>
          </w:p>
        </w:tc>
        <w:tc>
          <w:tcPr>
            <w:tcW w:w="2911" w:type="dxa"/>
            <w:shd w:val="clear" w:color="auto" w:fill="7030A0"/>
          </w:tcPr>
          <w:p w:rsidR="00B87D25" w:rsidRPr="00B87D25" w:rsidRDefault="00B87D25" w:rsidP="00B87D25">
            <w:pPr>
              <w:jc w:val="center"/>
              <w:rPr>
                <w:rFonts w:ascii="Calibri" w:eastAsia="Calibri" w:hAnsi="Calibri" w:cs="Calibri"/>
                <w:b/>
                <w:sz w:val="40"/>
                <w:szCs w:val="40"/>
              </w:rPr>
            </w:pPr>
            <w:r w:rsidRPr="00B87D25">
              <w:rPr>
                <w:rFonts w:ascii="Calibri" w:eastAsia="Calibri" w:hAnsi="Calibri" w:cs="Calibri"/>
                <w:b/>
                <w:sz w:val="40"/>
                <w:szCs w:val="40"/>
              </w:rPr>
              <w:t xml:space="preserve">Personal Development </w:t>
            </w:r>
          </w:p>
        </w:tc>
      </w:tr>
      <w:tr w:rsidR="00B87D25" w:rsidRPr="00B87D25" w:rsidTr="00B87D25">
        <w:trPr>
          <w:trHeight w:val="1470"/>
        </w:trPr>
        <w:tc>
          <w:tcPr>
            <w:tcW w:w="3051" w:type="dxa"/>
            <w:shd w:val="clear" w:color="auto" w:fill="59A9F2"/>
          </w:tcPr>
          <w:p w:rsidR="00B87D25" w:rsidRPr="00B87D25" w:rsidRDefault="00B87D25" w:rsidP="00B87D25">
            <w:pPr>
              <w:rPr>
                <w:rFonts w:ascii="Calibri" w:eastAsia="Calibri" w:hAnsi="Calibri" w:cs="Calibri"/>
                <w:b/>
                <w:sz w:val="24"/>
                <w:szCs w:val="24"/>
                <w:u w:val="single"/>
              </w:rPr>
            </w:pPr>
          </w:p>
          <w:p w:rsidR="00B87D25" w:rsidRPr="00B87D25" w:rsidRDefault="00B87D25" w:rsidP="00B87D25">
            <w:pPr>
              <w:rPr>
                <w:rFonts w:ascii="Calibri" w:eastAsia="Calibri" w:hAnsi="Calibri" w:cs="Calibri"/>
                <w:sz w:val="24"/>
                <w:szCs w:val="24"/>
              </w:rPr>
            </w:pPr>
            <w:r w:rsidRPr="00B87D25">
              <w:rPr>
                <w:rFonts w:ascii="Calibri" w:eastAsia="Calibri" w:hAnsi="Calibri" w:cs="Calibri"/>
                <w:sz w:val="24"/>
                <w:szCs w:val="24"/>
              </w:rPr>
              <w:t xml:space="preserve">Improve the mental maths of our pupils across all year groups </w:t>
            </w:r>
          </w:p>
          <w:p w:rsidR="00B87D25" w:rsidRPr="00B87D25" w:rsidRDefault="00B87D25" w:rsidP="00B87D25">
            <w:pPr>
              <w:rPr>
                <w:rFonts w:ascii="Calibri" w:eastAsia="Calibri" w:hAnsi="Calibri" w:cs="Calibri"/>
                <w:sz w:val="24"/>
                <w:szCs w:val="24"/>
              </w:rPr>
            </w:pPr>
          </w:p>
          <w:p w:rsidR="00B87D25" w:rsidRPr="00B87D25" w:rsidRDefault="00B87D25" w:rsidP="00B87D25">
            <w:pPr>
              <w:rPr>
                <w:rFonts w:ascii="Calibri" w:eastAsia="Calibri" w:hAnsi="Calibri" w:cs="Calibri"/>
                <w:sz w:val="24"/>
                <w:szCs w:val="24"/>
              </w:rPr>
            </w:pPr>
            <w:r w:rsidRPr="00B87D25">
              <w:rPr>
                <w:rFonts w:ascii="Calibri" w:eastAsia="Calibri" w:hAnsi="Calibri" w:cs="Calibri"/>
                <w:sz w:val="24"/>
                <w:szCs w:val="24"/>
              </w:rPr>
              <w:t xml:space="preserve">Phonics- consistency of approach, streaming children across phases. </w:t>
            </w:r>
          </w:p>
          <w:p w:rsidR="00B87D25" w:rsidRPr="00B87D25" w:rsidRDefault="00B87D25" w:rsidP="00B87D25">
            <w:pPr>
              <w:rPr>
                <w:rFonts w:ascii="Calibri" w:eastAsia="Calibri" w:hAnsi="Calibri" w:cs="Calibri"/>
                <w:sz w:val="24"/>
                <w:szCs w:val="24"/>
              </w:rPr>
            </w:pPr>
          </w:p>
          <w:p w:rsidR="00B87D25" w:rsidRPr="00B87D25" w:rsidRDefault="00B87D25" w:rsidP="00B87D25">
            <w:pPr>
              <w:rPr>
                <w:rFonts w:ascii="Calibri" w:eastAsia="Calibri" w:hAnsi="Calibri" w:cs="Calibri"/>
                <w:sz w:val="24"/>
                <w:szCs w:val="24"/>
              </w:rPr>
            </w:pPr>
          </w:p>
          <w:p w:rsidR="00B87D25" w:rsidRPr="00B87D25" w:rsidRDefault="00B87D25" w:rsidP="00B87D25">
            <w:pPr>
              <w:rPr>
                <w:rFonts w:ascii="Calibri" w:eastAsia="Calibri" w:hAnsi="Calibri" w:cs="Calibri"/>
                <w:sz w:val="24"/>
                <w:szCs w:val="24"/>
              </w:rPr>
            </w:pPr>
            <w:r w:rsidRPr="00B87D25">
              <w:rPr>
                <w:rFonts w:ascii="Calibri" w:eastAsia="Calibri" w:hAnsi="Calibri" w:cs="Calibri"/>
                <w:sz w:val="24"/>
                <w:szCs w:val="24"/>
              </w:rPr>
              <w:t xml:space="preserve">PE- Launch the ‘Real PE across the school, teachers delivering lessons. </w:t>
            </w:r>
          </w:p>
          <w:p w:rsidR="00B87D25" w:rsidRPr="00B87D25" w:rsidRDefault="00B87D25" w:rsidP="00B87D25">
            <w:pPr>
              <w:rPr>
                <w:rFonts w:ascii="Calibri" w:eastAsia="Calibri" w:hAnsi="Calibri" w:cs="Calibri"/>
                <w:b/>
                <w:sz w:val="24"/>
                <w:szCs w:val="24"/>
                <w:u w:val="single"/>
              </w:rPr>
            </w:pPr>
            <w:r w:rsidRPr="00B87D25">
              <w:rPr>
                <w:rFonts w:ascii="Calibri" w:eastAsia="Calibri" w:hAnsi="Calibri" w:cs="Calibri"/>
                <w:b/>
                <w:sz w:val="24"/>
                <w:szCs w:val="24"/>
                <w:u w:val="single"/>
              </w:rPr>
              <w:t xml:space="preserve"> </w:t>
            </w:r>
          </w:p>
          <w:p w:rsidR="00B87D25" w:rsidRPr="00B87D25" w:rsidRDefault="00B87D25" w:rsidP="00B87D25">
            <w:pPr>
              <w:rPr>
                <w:rFonts w:ascii="Calibri" w:eastAsia="Calibri" w:hAnsi="Calibri" w:cs="Calibri"/>
                <w:b/>
                <w:sz w:val="24"/>
                <w:szCs w:val="24"/>
              </w:rPr>
            </w:pPr>
            <w:r w:rsidRPr="00B87D25">
              <w:rPr>
                <w:rFonts w:ascii="Calibri" w:eastAsia="Calibri" w:hAnsi="Calibri" w:cs="Calibri"/>
                <w:b/>
                <w:sz w:val="24"/>
                <w:szCs w:val="24"/>
              </w:rPr>
              <w:t xml:space="preserve"> </w:t>
            </w:r>
          </w:p>
          <w:p w:rsidR="00B87D25" w:rsidRPr="00B87D25" w:rsidRDefault="00B87D25" w:rsidP="00B87D25">
            <w:pPr>
              <w:rPr>
                <w:rFonts w:ascii="Calibri" w:eastAsia="Calibri" w:hAnsi="Calibri" w:cs="Calibri"/>
                <w:sz w:val="24"/>
                <w:szCs w:val="24"/>
              </w:rPr>
            </w:pPr>
            <w:r w:rsidRPr="00B87D25">
              <w:rPr>
                <w:rFonts w:ascii="Calibri" w:eastAsia="Calibri" w:hAnsi="Calibri" w:cs="Calibri"/>
                <w:sz w:val="24"/>
                <w:szCs w:val="24"/>
              </w:rPr>
              <w:t xml:space="preserve">Subject Leadership- continue to develop the role of the subject lead. </w:t>
            </w:r>
          </w:p>
          <w:p w:rsidR="00B87D25" w:rsidRPr="00B87D25" w:rsidRDefault="00B87D25" w:rsidP="00B87D25">
            <w:pPr>
              <w:ind w:left="720"/>
              <w:contextualSpacing/>
              <w:rPr>
                <w:rFonts w:ascii="Calibri" w:eastAsia="Calibri" w:hAnsi="Calibri" w:cs="Calibri"/>
                <w:b/>
                <w:sz w:val="24"/>
                <w:szCs w:val="24"/>
              </w:rPr>
            </w:pPr>
          </w:p>
          <w:p w:rsidR="00B87D25" w:rsidRPr="00B87D25" w:rsidRDefault="00B87D25" w:rsidP="00B87D25">
            <w:pPr>
              <w:ind w:left="720"/>
              <w:contextualSpacing/>
              <w:rPr>
                <w:rFonts w:ascii="Calibri" w:eastAsia="Calibri" w:hAnsi="Calibri" w:cs="Calibri"/>
                <w:b/>
                <w:sz w:val="24"/>
                <w:szCs w:val="24"/>
              </w:rPr>
            </w:pPr>
          </w:p>
          <w:p w:rsidR="00B87D25" w:rsidRPr="00B87D25" w:rsidRDefault="00B87D25" w:rsidP="00B87D25">
            <w:pPr>
              <w:rPr>
                <w:rFonts w:ascii="Calibri" w:eastAsia="Calibri" w:hAnsi="Calibri" w:cs="Calibri"/>
                <w:b/>
                <w:sz w:val="24"/>
                <w:szCs w:val="24"/>
                <w:u w:val="single"/>
              </w:rPr>
            </w:pPr>
          </w:p>
          <w:p w:rsidR="00B87D25" w:rsidRPr="00B87D25" w:rsidRDefault="00B87D25" w:rsidP="00B87D25">
            <w:pPr>
              <w:rPr>
                <w:rFonts w:ascii="Calibri" w:eastAsia="Calibri" w:hAnsi="Calibri" w:cs="Calibri"/>
                <w:b/>
                <w:sz w:val="24"/>
                <w:szCs w:val="24"/>
              </w:rPr>
            </w:pPr>
          </w:p>
        </w:tc>
        <w:tc>
          <w:tcPr>
            <w:tcW w:w="3347" w:type="dxa"/>
            <w:shd w:val="clear" w:color="auto" w:fill="CCFFFF"/>
          </w:tcPr>
          <w:p w:rsidR="00B87D25" w:rsidRPr="00B87D25" w:rsidRDefault="00B87D25" w:rsidP="00B87D25">
            <w:pPr>
              <w:rPr>
                <w:rFonts w:ascii="Calibri" w:eastAsia="Calibri" w:hAnsi="Calibri" w:cs="Calibri"/>
                <w:b/>
                <w:sz w:val="24"/>
                <w:szCs w:val="24"/>
                <w:u w:val="single"/>
              </w:rPr>
            </w:pPr>
          </w:p>
          <w:p w:rsidR="00B87D25" w:rsidRPr="00B87D25" w:rsidRDefault="00B87D25" w:rsidP="00B87D25">
            <w:pPr>
              <w:rPr>
                <w:rFonts w:ascii="Calibri" w:eastAsia="Calibri" w:hAnsi="Calibri" w:cs="Calibri"/>
                <w:sz w:val="24"/>
                <w:szCs w:val="24"/>
              </w:rPr>
            </w:pPr>
            <w:r w:rsidRPr="00B87D25">
              <w:rPr>
                <w:rFonts w:ascii="Calibri" w:eastAsia="Calibri" w:hAnsi="Calibri" w:cs="Calibri"/>
                <w:sz w:val="24"/>
                <w:szCs w:val="24"/>
              </w:rPr>
              <w:t xml:space="preserve"> </w:t>
            </w:r>
          </w:p>
          <w:p w:rsidR="00B87D25" w:rsidRPr="00B87D25" w:rsidRDefault="00B87D25" w:rsidP="00B87D25">
            <w:pPr>
              <w:jc w:val="center"/>
              <w:rPr>
                <w:rFonts w:ascii="Calibri" w:eastAsia="Calibri" w:hAnsi="Calibri" w:cs="Calibri"/>
                <w:sz w:val="24"/>
                <w:szCs w:val="24"/>
              </w:rPr>
            </w:pPr>
            <w:r w:rsidRPr="00B87D25">
              <w:rPr>
                <w:rFonts w:ascii="Calibri" w:eastAsia="Calibri" w:hAnsi="Calibri" w:cs="Calibri"/>
                <w:sz w:val="24"/>
                <w:szCs w:val="24"/>
              </w:rPr>
              <w:t xml:space="preserve">Review SEND provision for interventions in class </w:t>
            </w:r>
          </w:p>
          <w:p w:rsidR="00B87D25" w:rsidRPr="00B87D25" w:rsidRDefault="00B87D25" w:rsidP="00B87D25">
            <w:pPr>
              <w:jc w:val="center"/>
              <w:rPr>
                <w:rFonts w:ascii="Calibri" w:eastAsia="Calibri" w:hAnsi="Calibri" w:cs="Calibri"/>
                <w:sz w:val="24"/>
                <w:szCs w:val="24"/>
              </w:rPr>
            </w:pPr>
          </w:p>
          <w:p w:rsidR="00B87D25" w:rsidRPr="00B87D25" w:rsidRDefault="00B87D25" w:rsidP="00B87D25">
            <w:pPr>
              <w:jc w:val="center"/>
              <w:rPr>
                <w:rFonts w:ascii="Calibri" w:eastAsia="Calibri" w:hAnsi="Calibri" w:cs="Calibri"/>
                <w:sz w:val="24"/>
                <w:szCs w:val="24"/>
              </w:rPr>
            </w:pPr>
            <w:r w:rsidRPr="00B87D25">
              <w:rPr>
                <w:rFonts w:ascii="Calibri" w:eastAsia="Calibri" w:hAnsi="Calibri" w:cs="Calibri"/>
                <w:sz w:val="24"/>
                <w:szCs w:val="24"/>
              </w:rPr>
              <w:t xml:space="preserve">Create an effective procedure or tool to evaluate if our aims vision and values are being met. </w:t>
            </w:r>
          </w:p>
          <w:p w:rsidR="00B87D25" w:rsidRPr="00B87D25" w:rsidRDefault="00B87D25" w:rsidP="00B87D25">
            <w:pPr>
              <w:jc w:val="center"/>
              <w:rPr>
                <w:rFonts w:ascii="Calibri" w:eastAsia="Calibri" w:hAnsi="Calibri" w:cs="Calibri"/>
                <w:sz w:val="24"/>
                <w:szCs w:val="24"/>
              </w:rPr>
            </w:pPr>
          </w:p>
          <w:p w:rsidR="00B87D25" w:rsidRPr="00B87D25" w:rsidRDefault="00B87D25" w:rsidP="00B87D25">
            <w:pPr>
              <w:rPr>
                <w:rFonts w:ascii="Calibri" w:eastAsia="Calibri" w:hAnsi="Calibri" w:cs="Calibri"/>
                <w:sz w:val="24"/>
                <w:szCs w:val="24"/>
              </w:rPr>
            </w:pPr>
          </w:p>
          <w:p w:rsidR="00B87D25" w:rsidRPr="00B87D25" w:rsidRDefault="00B87D25" w:rsidP="00B87D25">
            <w:pPr>
              <w:jc w:val="center"/>
              <w:rPr>
                <w:rFonts w:ascii="Calibri" w:eastAsia="Calibri" w:hAnsi="Calibri" w:cs="Calibri"/>
                <w:sz w:val="24"/>
                <w:szCs w:val="24"/>
              </w:rPr>
            </w:pPr>
          </w:p>
          <w:p w:rsidR="00B87D25" w:rsidRPr="00B87D25" w:rsidRDefault="00B87D25" w:rsidP="00B87D25">
            <w:pPr>
              <w:jc w:val="center"/>
              <w:rPr>
                <w:rFonts w:ascii="Calibri" w:eastAsia="Calibri" w:hAnsi="Calibri" w:cs="Calibri"/>
                <w:sz w:val="24"/>
                <w:szCs w:val="24"/>
              </w:rPr>
            </w:pPr>
            <w:r w:rsidRPr="00B87D25">
              <w:rPr>
                <w:rFonts w:ascii="Calibri" w:eastAsia="Calibri" w:hAnsi="Calibri" w:cs="Calibri"/>
                <w:sz w:val="24"/>
                <w:szCs w:val="24"/>
              </w:rPr>
              <w:t>Monitor and evaluate the new staffing structure.</w:t>
            </w:r>
          </w:p>
          <w:p w:rsidR="00B87D25" w:rsidRPr="00B87D25" w:rsidRDefault="00B87D25" w:rsidP="00B87D25">
            <w:pPr>
              <w:jc w:val="center"/>
              <w:rPr>
                <w:rFonts w:ascii="Calibri" w:eastAsia="Calibri" w:hAnsi="Calibri" w:cs="Calibri"/>
                <w:sz w:val="24"/>
                <w:szCs w:val="24"/>
              </w:rPr>
            </w:pPr>
          </w:p>
          <w:p w:rsidR="00B87D25" w:rsidRPr="00B87D25" w:rsidRDefault="00B87D25" w:rsidP="00B87D25">
            <w:pPr>
              <w:jc w:val="center"/>
              <w:rPr>
                <w:rFonts w:ascii="Calibri" w:eastAsia="Calibri" w:hAnsi="Calibri" w:cs="Calibri"/>
                <w:sz w:val="24"/>
                <w:szCs w:val="24"/>
              </w:rPr>
            </w:pPr>
            <w:r w:rsidRPr="00B87D25">
              <w:rPr>
                <w:rFonts w:ascii="Calibri" w:eastAsia="Calibri" w:hAnsi="Calibri" w:cs="Calibri"/>
                <w:sz w:val="24"/>
                <w:szCs w:val="24"/>
              </w:rPr>
              <w:t xml:space="preserve">Set the culture for all staff to work professionally to meet the aims of the school  </w:t>
            </w:r>
          </w:p>
          <w:p w:rsidR="00B87D25" w:rsidRPr="00B87D25" w:rsidRDefault="00B87D25" w:rsidP="00B87D25">
            <w:pPr>
              <w:rPr>
                <w:rFonts w:ascii="Calibri" w:eastAsia="Calibri" w:hAnsi="Calibri" w:cs="Calibri"/>
                <w:b/>
                <w:sz w:val="24"/>
                <w:szCs w:val="24"/>
              </w:rPr>
            </w:pPr>
          </w:p>
        </w:tc>
        <w:tc>
          <w:tcPr>
            <w:tcW w:w="2911" w:type="dxa"/>
            <w:shd w:val="clear" w:color="auto" w:fill="92D050"/>
          </w:tcPr>
          <w:p w:rsidR="00B87D25" w:rsidRPr="00B87D25" w:rsidRDefault="00B87D25" w:rsidP="00B87D25">
            <w:pPr>
              <w:rPr>
                <w:rFonts w:ascii="Calibri" w:eastAsia="Calibri" w:hAnsi="Calibri" w:cs="Calibri"/>
                <w:sz w:val="24"/>
                <w:szCs w:val="24"/>
              </w:rPr>
            </w:pPr>
          </w:p>
          <w:p w:rsidR="00B87D25" w:rsidRPr="00B87D25" w:rsidRDefault="00B87D25" w:rsidP="00B87D25">
            <w:pPr>
              <w:rPr>
                <w:rFonts w:ascii="Calibri" w:eastAsia="Calibri" w:hAnsi="Calibri" w:cs="Calibri"/>
                <w:sz w:val="24"/>
                <w:szCs w:val="24"/>
              </w:rPr>
            </w:pPr>
            <w:r w:rsidRPr="00B87D25">
              <w:rPr>
                <w:rFonts w:ascii="Calibri" w:eastAsia="Calibri" w:hAnsi="Calibri" w:cs="Calibri"/>
                <w:sz w:val="24"/>
                <w:szCs w:val="24"/>
              </w:rPr>
              <w:t xml:space="preserve">Develop the partnership with Rev Ronnie to build a relationship between herself and the pupils of Berkley post COVID. </w:t>
            </w:r>
          </w:p>
          <w:p w:rsidR="00B87D25" w:rsidRPr="00B87D25" w:rsidRDefault="00B87D25" w:rsidP="00B87D25">
            <w:pPr>
              <w:rPr>
                <w:rFonts w:ascii="Calibri" w:eastAsia="Calibri" w:hAnsi="Calibri" w:cs="Calibri"/>
                <w:sz w:val="24"/>
                <w:szCs w:val="24"/>
              </w:rPr>
            </w:pPr>
          </w:p>
          <w:p w:rsidR="00B87D25" w:rsidRPr="00B87D25" w:rsidRDefault="00B87D25" w:rsidP="00B87D25">
            <w:pPr>
              <w:rPr>
                <w:rFonts w:ascii="Calibri" w:eastAsia="Calibri" w:hAnsi="Calibri" w:cs="Calibri"/>
                <w:sz w:val="24"/>
                <w:szCs w:val="24"/>
              </w:rPr>
            </w:pPr>
            <w:r w:rsidRPr="00B87D25">
              <w:rPr>
                <w:rFonts w:ascii="Calibri" w:eastAsia="Calibri" w:hAnsi="Calibri" w:cs="Calibri"/>
                <w:sz w:val="24"/>
                <w:szCs w:val="24"/>
              </w:rPr>
              <w:t xml:space="preserve">ARTSMARK- Building new links with the Frome community, the silk Mill and artists willing to offer support in class. </w:t>
            </w:r>
          </w:p>
          <w:p w:rsidR="00B87D25" w:rsidRPr="00B87D25" w:rsidRDefault="00B87D25" w:rsidP="00B87D25">
            <w:pPr>
              <w:rPr>
                <w:rFonts w:ascii="Calibri" w:eastAsia="Calibri" w:hAnsi="Calibri" w:cs="Calibri"/>
                <w:sz w:val="24"/>
                <w:szCs w:val="24"/>
              </w:rPr>
            </w:pPr>
          </w:p>
          <w:p w:rsidR="00B87D25" w:rsidRPr="00B87D25" w:rsidRDefault="00B87D25" w:rsidP="00B87D25">
            <w:pPr>
              <w:rPr>
                <w:rFonts w:ascii="Calibri" w:eastAsia="Calibri" w:hAnsi="Calibri" w:cs="Calibri"/>
                <w:sz w:val="24"/>
                <w:szCs w:val="24"/>
                <w:u w:val="single"/>
              </w:rPr>
            </w:pPr>
            <w:r w:rsidRPr="00B87D25">
              <w:rPr>
                <w:rFonts w:ascii="Calibri" w:eastAsia="Calibri" w:hAnsi="Calibri" w:cs="Calibri"/>
                <w:sz w:val="24"/>
                <w:szCs w:val="24"/>
              </w:rPr>
              <w:t xml:space="preserve"> </w:t>
            </w:r>
          </w:p>
        </w:tc>
        <w:tc>
          <w:tcPr>
            <w:tcW w:w="3058" w:type="dxa"/>
            <w:shd w:val="clear" w:color="auto" w:fill="FFC000"/>
          </w:tcPr>
          <w:p w:rsidR="00B87D25" w:rsidRPr="00B87D25" w:rsidRDefault="00B87D25" w:rsidP="00B87D25">
            <w:pPr>
              <w:rPr>
                <w:rFonts w:ascii="Calibri" w:eastAsia="Calibri" w:hAnsi="Calibri" w:cs="Calibri"/>
                <w:sz w:val="24"/>
                <w:szCs w:val="24"/>
              </w:rPr>
            </w:pPr>
          </w:p>
          <w:p w:rsidR="00B87D25" w:rsidRPr="00B87D25" w:rsidRDefault="00B87D25" w:rsidP="00B87D25">
            <w:pPr>
              <w:ind w:left="720"/>
              <w:contextualSpacing/>
              <w:rPr>
                <w:rFonts w:ascii="Calibri" w:eastAsia="Calibri" w:hAnsi="Calibri" w:cs="Calibri"/>
                <w:b/>
                <w:sz w:val="24"/>
                <w:szCs w:val="24"/>
              </w:rPr>
            </w:pPr>
            <w:r w:rsidRPr="00B87D25">
              <w:rPr>
                <w:rFonts w:ascii="Calibri" w:eastAsia="Calibri" w:hAnsi="Calibri" w:cs="Calibri"/>
                <w:b/>
                <w:sz w:val="24"/>
                <w:szCs w:val="24"/>
              </w:rPr>
              <w:t xml:space="preserve">Review and continue to embed our new learning and behaviour lanyard system. Launch a new lanyard for Kindness </w:t>
            </w:r>
          </w:p>
          <w:p w:rsidR="00B87D25" w:rsidRPr="00B87D25" w:rsidRDefault="00B87D25" w:rsidP="00B87D25">
            <w:pPr>
              <w:ind w:left="720"/>
              <w:contextualSpacing/>
              <w:rPr>
                <w:rFonts w:ascii="Calibri" w:eastAsia="Calibri" w:hAnsi="Calibri" w:cs="Calibri"/>
                <w:b/>
                <w:sz w:val="24"/>
                <w:szCs w:val="24"/>
              </w:rPr>
            </w:pPr>
          </w:p>
          <w:p w:rsidR="00B87D25" w:rsidRPr="00B87D25" w:rsidRDefault="00B87D25" w:rsidP="00B87D25">
            <w:pPr>
              <w:rPr>
                <w:rFonts w:ascii="Calibri" w:eastAsia="Calibri" w:hAnsi="Calibri" w:cs="Calibri"/>
                <w:b/>
                <w:sz w:val="24"/>
                <w:szCs w:val="24"/>
              </w:rPr>
            </w:pPr>
          </w:p>
          <w:p w:rsidR="00B87D25" w:rsidRPr="00B87D25" w:rsidRDefault="00B87D25" w:rsidP="00B87D25">
            <w:pPr>
              <w:rPr>
                <w:rFonts w:ascii="Calibri" w:eastAsia="Calibri" w:hAnsi="Calibri" w:cs="Calibri"/>
                <w:b/>
                <w:sz w:val="24"/>
                <w:szCs w:val="24"/>
              </w:rPr>
            </w:pPr>
            <w:r w:rsidRPr="00B87D25">
              <w:rPr>
                <w:rFonts w:ascii="Calibri" w:eastAsia="Calibri" w:hAnsi="Calibri" w:cs="Calibri"/>
                <w:b/>
                <w:sz w:val="24"/>
                <w:szCs w:val="24"/>
              </w:rPr>
              <w:t xml:space="preserve"> Healthy Choices –Packed lunches</w:t>
            </w:r>
          </w:p>
          <w:p w:rsidR="00B87D25" w:rsidRPr="00B87D25" w:rsidRDefault="00B87D25" w:rsidP="00B87D25">
            <w:pPr>
              <w:rPr>
                <w:rFonts w:ascii="Calibri" w:eastAsia="Calibri" w:hAnsi="Calibri" w:cs="Calibri"/>
                <w:b/>
                <w:sz w:val="24"/>
                <w:szCs w:val="24"/>
              </w:rPr>
            </w:pPr>
          </w:p>
          <w:p w:rsidR="00B87D25" w:rsidRPr="00B87D25" w:rsidRDefault="00B87D25" w:rsidP="00B87D25">
            <w:pPr>
              <w:rPr>
                <w:rFonts w:ascii="Calibri" w:eastAsia="Calibri" w:hAnsi="Calibri" w:cs="Calibri"/>
                <w:b/>
                <w:sz w:val="24"/>
                <w:szCs w:val="24"/>
              </w:rPr>
            </w:pPr>
            <w:r w:rsidRPr="00B87D25">
              <w:rPr>
                <w:rFonts w:ascii="Calibri" w:eastAsia="Calibri" w:hAnsi="Calibri" w:cs="Calibri"/>
                <w:b/>
                <w:sz w:val="24"/>
                <w:szCs w:val="24"/>
              </w:rPr>
              <w:t xml:space="preserve"> Taking care and responsibility for their outdoor resources- Playtime leaders/monitors.  </w:t>
            </w:r>
          </w:p>
        </w:tc>
        <w:tc>
          <w:tcPr>
            <w:tcW w:w="2911" w:type="dxa"/>
            <w:shd w:val="clear" w:color="auto" w:fill="9C5BCD"/>
          </w:tcPr>
          <w:p w:rsidR="00B87D25" w:rsidRPr="00B87D25" w:rsidRDefault="00B87D25" w:rsidP="00B87D25">
            <w:pPr>
              <w:rPr>
                <w:rFonts w:ascii="Calibri" w:eastAsia="Calibri" w:hAnsi="Calibri" w:cs="Calibri"/>
                <w:sz w:val="24"/>
                <w:szCs w:val="24"/>
              </w:rPr>
            </w:pPr>
          </w:p>
          <w:p w:rsidR="00B87D25" w:rsidRPr="00B87D25" w:rsidRDefault="00B87D25" w:rsidP="00B87D25">
            <w:pPr>
              <w:ind w:left="375"/>
              <w:textAlignment w:val="baseline"/>
              <w:rPr>
                <w:rFonts w:ascii="Calibri" w:eastAsia="Calibri" w:hAnsi="Calibri" w:cs="Calibri"/>
                <w:sz w:val="24"/>
                <w:szCs w:val="24"/>
                <w:u w:val="single"/>
              </w:rPr>
            </w:pPr>
            <w:r w:rsidRPr="00B87D25">
              <w:rPr>
                <w:rFonts w:ascii="Calibri" w:eastAsia="Calibri" w:hAnsi="Calibri" w:cs="Calibri"/>
                <w:sz w:val="24"/>
                <w:szCs w:val="24"/>
                <w:u w:val="single"/>
              </w:rPr>
              <w:t xml:space="preserve">Post Covid: To use the pupil voice to monitor that children are inspired, have opportunities to discover, explore and flourish. </w:t>
            </w:r>
          </w:p>
          <w:p w:rsidR="00B87D25" w:rsidRPr="00B87D25" w:rsidRDefault="00B87D25" w:rsidP="00B87D25">
            <w:pPr>
              <w:ind w:left="375"/>
              <w:textAlignment w:val="baseline"/>
              <w:rPr>
                <w:rFonts w:ascii="Calibri" w:eastAsia="Calibri" w:hAnsi="Calibri" w:cs="Calibri"/>
                <w:sz w:val="24"/>
                <w:szCs w:val="24"/>
                <w:u w:val="single"/>
              </w:rPr>
            </w:pPr>
          </w:p>
          <w:p w:rsidR="00B87D25" w:rsidRPr="00B87D25" w:rsidRDefault="00B87D25" w:rsidP="00B87D25">
            <w:pPr>
              <w:ind w:left="375"/>
              <w:textAlignment w:val="baseline"/>
              <w:rPr>
                <w:rFonts w:ascii="Calibri" w:eastAsia="Calibri" w:hAnsi="Calibri" w:cs="Calibri"/>
                <w:sz w:val="24"/>
                <w:szCs w:val="24"/>
                <w:u w:val="single"/>
              </w:rPr>
            </w:pPr>
            <w:r w:rsidRPr="00B87D25">
              <w:rPr>
                <w:rFonts w:ascii="Calibri" w:eastAsia="Calibri" w:hAnsi="Calibri" w:cs="Calibri"/>
                <w:sz w:val="24"/>
                <w:szCs w:val="24"/>
                <w:u w:val="single"/>
              </w:rPr>
              <w:t xml:space="preserve">Encourage more written refection from our older pupils. </w:t>
            </w:r>
          </w:p>
          <w:p w:rsidR="00B87D25" w:rsidRPr="00B87D25" w:rsidRDefault="00B87D25" w:rsidP="00B87D25">
            <w:pPr>
              <w:textAlignment w:val="baseline"/>
              <w:rPr>
                <w:rFonts w:ascii="Calibri" w:eastAsia="Calibri" w:hAnsi="Calibri" w:cs="Calibri"/>
                <w:sz w:val="24"/>
                <w:szCs w:val="24"/>
                <w:u w:val="single"/>
              </w:rPr>
            </w:pPr>
          </w:p>
          <w:p w:rsidR="00B87D25" w:rsidRPr="00B87D25" w:rsidRDefault="00B87D25" w:rsidP="00B87D25">
            <w:pPr>
              <w:ind w:left="375"/>
              <w:textAlignment w:val="baseline"/>
              <w:rPr>
                <w:rFonts w:ascii="Calibri" w:eastAsia="Calibri" w:hAnsi="Calibri" w:cs="Calibri"/>
                <w:sz w:val="24"/>
                <w:szCs w:val="24"/>
                <w:u w:val="single"/>
              </w:rPr>
            </w:pPr>
          </w:p>
          <w:p w:rsidR="00B87D25" w:rsidRPr="00B87D25" w:rsidRDefault="00B87D25" w:rsidP="00B87D25">
            <w:pPr>
              <w:ind w:left="375"/>
              <w:textAlignment w:val="baseline"/>
              <w:rPr>
                <w:rFonts w:ascii="Calibri" w:eastAsia="Calibri" w:hAnsi="Calibri" w:cs="Calibri"/>
                <w:sz w:val="24"/>
                <w:szCs w:val="24"/>
                <w:u w:val="single"/>
              </w:rPr>
            </w:pPr>
            <w:r w:rsidRPr="00B87D25">
              <w:rPr>
                <w:rFonts w:ascii="Calibri" w:eastAsia="Calibri" w:hAnsi="Calibri" w:cs="Calibri"/>
                <w:sz w:val="24"/>
                <w:szCs w:val="24"/>
                <w:u w:val="single"/>
              </w:rPr>
              <w:t xml:space="preserve">Subject Leadership- continue to develop the role </w:t>
            </w:r>
            <w:proofErr w:type="gramStart"/>
            <w:r w:rsidRPr="00B87D25">
              <w:rPr>
                <w:rFonts w:ascii="Calibri" w:eastAsia="Calibri" w:hAnsi="Calibri" w:cs="Calibri"/>
                <w:sz w:val="24"/>
                <w:szCs w:val="24"/>
                <w:u w:val="single"/>
              </w:rPr>
              <w:t>of  the</w:t>
            </w:r>
            <w:proofErr w:type="gramEnd"/>
            <w:r w:rsidRPr="00B87D25">
              <w:rPr>
                <w:rFonts w:ascii="Calibri" w:eastAsia="Calibri" w:hAnsi="Calibri" w:cs="Calibri"/>
                <w:sz w:val="24"/>
                <w:szCs w:val="24"/>
                <w:u w:val="single"/>
              </w:rPr>
              <w:t xml:space="preserve"> subject lead. </w:t>
            </w:r>
          </w:p>
          <w:p w:rsidR="00B87D25" w:rsidRPr="00B87D25" w:rsidRDefault="00B87D25" w:rsidP="00B87D25">
            <w:pPr>
              <w:ind w:left="375"/>
              <w:textAlignment w:val="baseline"/>
              <w:rPr>
                <w:rFonts w:ascii="Calibri" w:eastAsia="Calibri" w:hAnsi="Calibri" w:cs="Calibri"/>
                <w:sz w:val="24"/>
                <w:szCs w:val="24"/>
                <w:u w:val="single"/>
              </w:rPr>
            </w:pPr>
          </w:p>
        </w:tc>
      </w:tr>
    </w:tbl>
    <w:p w:rsidR="00B87D25" w:rsidRPr="00B87D25" w:rsidRDefault="00B87D25" w:rsidP="00B87D25">
      <w:pPr>
        <w:rPr>
          <w:rFonts w:ascii="Calibri" w:eastAsia="Calibri" w:hAnsi="Calibri" w:cs="Calibri"/>
          <w:sz w:val="24"/>
          <w:szCs w:val="24"/>
        </w:rPr>
      </w:pPr>
    </w:p>
    <w:p w:rsidR="00B87D25" w:rsidRPr="00B87D25" w:rsidRDefault="00B87D25" w:rsidP="00B87D25">
      <w:pPr>
        <w:rPr>
          <w:rFonts w:ascii="Calibri" w:eastAsia="Calibri" w:hAnsi="Calibri" w:cs="Calibri"/>
          <w:sz w:val="24"/>
          <w:szCs w:val="24"/>
        </w:rPr>
      </w:pPr>
    </w:p>
    <w:p w:rsidR="00AE6785" w:rsidRDefault="00AE6785"/>
    <w:sectPr w:rsidR="00AE6785" w:rsidSect="00B87D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36102"/>
    <w:multiLevelType w:val="hybridMultilevel"/>
    <w:tmpl w:val="ABE63698"/>
    <w:lvl w:ilvl="0" w:tplc="A476B8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25"/>
    <w:rsid w:val="00AE6785"/>
    <w:rsid w:val="00B8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888"/>
  <w15:chartTrackingRefBased/>
  <w15:docId w15:val="{8D555BEE-B3A3-41B2-8D70-FA6D73C7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Suzanne Thompson</cp:lastModifiedBy>
  <cp:revision>1</cp:revision>
  <dcterms:created xsi:type="dcterms:W3CDTF">2021-09-07T13:06:00Z</dcterms:created>
  <dcterms:modified xsi:type="dcterms:W3CDTF">2021-09-07T13:14:00Z</dcterms:modified>
</cp:coreProperties>
</file>